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38CFA" w14:textId="56B07B35" w:rsidR="0014566B" w:rsidRPr="00C33761" w:rsidRDefault="00937D2B" w:rsidP="00836515">
      <w:pPr>
        <w:rPr>
          <w:rFonts w:asciiTheme="minorBidi" w:hAnsiTheme="minorBidi"/>
          <w:sz w:val="24"/>
          <w:szCs w:val="24"/>
          <w:rtl/>
        </w:rPr>
      </w:pPr>
      <w:r w:rsidRPr="00C33761">
        <w:rPr>
          <w:rFonts w:asciiTheme="minorBidi" w:hAnsiTheme="minorBidi"/>
          <w:sz w:val="24"/>
          <w:szCs w:val="24"/>
          <w:rtl/>
        </w:rPr>
        <w:tab/>
      </w:r>
      <w:r w:rsidRPr="00C33761">
        <w:rPr>
          <w:rFonts w:asciiTheme="minorBidi" w:hAnsiTheme="minorBidi"/>
          <w:sz w:val="24"/>
          <w:szCs w:val="24"/>
          <w:rtl/>
        </w:rPr>
        <w:tab/>
      </w:r>
      <w:r w:rsidRPr="00C33761">
        <w:rPr>
          <w:rFonts w:asciiTheme="minorBidi" w:hAnsiTheme="minorBidi"/>
          <w:sz w:val="24"/>
          <w:szCs w:val="24"/>
          <w:rtl/>
        </w:rPr>
        <w:tab/>
      </w:r>
      <w:r w:rsidRPr="00C33761">
        <w:rPr>
          <w:rFonts w:asciiTheme="minorBidi" w:hAnsiTheme="minorBidi"/>
          <w:sz w:val="24"/>
          <w:szCs w:val="24"/>
          <w:rtl/>
        </w:rPr>
        <w:tab/>
      </w:r>
      <w:r w:rsidRPr="00C33761">
        <w:rPr>
          <w:rFonts w:asciiTheme="minorBidi" w:hAnsiTheme="minorBidi"/>
          <w:sz w:val="24"/>
          <w:szCs w:val="24"/>
          <w:rtl/>
        </w:rPr>
        <w:tab/>
      </w:r>
      <w:r w:rsidRPr="00C33761">
        <w:rPr>
          <w:rFonts w:asciiTheme="minorBidi" w:hAnsiTheme="minorBidi"/>
          <w:sz w:val="24"/>
          <w:szCs w:val="24"/>
          <w:rtl/>
        </w:rPr>
        <w:tab/>
      </w:r>
      <w:r w:rsidR="00BF2090" w:rsidRPr="00C33761">
        <w:rPr>
          <w:rFonts w:asciiTheme="minorBidi" w:hAnsiTheme="minorBidi"/>
          <w:sz w:val="24"/>
          <w:szCs w:val="24"/>
          <w:rtl/>
        </w:rPr>
        <w:tab/>
      </w:r>
      <w:r w:rsidR="00BF2090" w:rsidRPr="00C33761">
        <w:rPr>
          <w:rFonts w:asciiTheme="minorBidi" w:hAnsiTheme="minorBidi"/>
          <w:sz w:val="24"/>
          <w:szCs w:val="24"/>
          <w:rtl/>
        </w:rPr>
        <w:tab/>
      </w:r>
      <w:r w:rsidR="00BF2090" w:rsidRPr="00C33761">
        <w:rPr>
          <w:rFonts w:asciiTheme="minorBidi" w:hAnsiTheme="minorBidi"/>
          <w:sz w:val="24"/>
          <w:szCs w:val="24"/>
          <w:rtl/>
        </w:rPr>
        <w:tab/>
      </w:r>
      <w:r w:rsidRPr="00C33761">
        <w:rPr>
          <w:rFonts w:asciiTheme="minorBidi" w:hAnsiTheme="minorBidi"/>
          <w:sz w:val="24"/>
          <w:szCs w:val="24"/>
          <w:rtl/>
        </w:rPr>
        <w:tab/>
      </w:r>
      <w:r w:rsidRPr="00C33761">
        <w:rPr>
          <w:rFonts w:asciiTheme="minorBidi" w:hAnsiTheme="minorBidi"/>
          <w:sz w:val="24"/>
          <w:szCs w:val="24"/>
          <w:rtl/>
        </w:rPr>
        <w:tab/>
      </w:r>
    </w:p>
    <w:p w14:paraId="1E7437D3" w14:textId="77777777" w:rsidR="00937D2B" w:rsidRPr="00C33761" w:rsidRDefault="00937D2B" w:rsidP="00937D2B">
      <w:pPr>
        <w:jc w:val="center"/>
        <w:rPr>
          <w:rFonts w:asciiTheme="minorBidi" w:hAnsiTheme="minorBidi"/>
          <w:b/>
          <w:bCs/>
          <w:sz w:val="24"/>
          <w:szCs w:val="24"/>
          <w:u w:val="single"/>
          <w:rtl/>
        </w:rPr>
      </w:pPr>
    </w:p>
    <w:p w14:paraId="17191FE2" w14:textId="48242BAB" w:rsidR="00160E79" w:rsidRDefault="00836515" w:rsidP="002C11AE">
      <w:pPr>
        <w:jc w:val="center"/>
        <w:rPr>
          <w:rFonts w:asciiTheme="minorBidi" w:hAnsiTheme="minorBidi"/>
          <w:b/>
          <w:bCs/>
          <w:sz w:val="24"/>
          <w:szCs w:val="24"/>
          <w:u w:val="single"/>
          <w:rtl/>
        </w:rPr>
      </w:pPr>
      <w:r>
        <w:rPr>
          <w:rFonts w:asciiTheme="minorBidi" w:hAnsiTheme="minorBidi" w:hint="cs"/>
          <w:b/>
          <w:bCs/>
          <w:sz w:val="24"/>
          <w:szCs w:val="24"/>
          <w:u w:val="single"/>
          <w:rtl/>
        </w:rPr>
        <w:t xml:space="preserve">סיכום </w:t>
      </w:r>
      <w:r w:rsidR="00937D2B" w:rsidRPr="00C33761">
        <w:rPr>
          <w:rFonts w:asciiTheme="minorBidi" w:hAnsiTheme="minorBidi"/>
          <w:b/>
          <w:bCs/>
          <w:sz w:val="24"/>
          <w:szCs w:val="24"/>
          <w:u w:val="single"/>
          <w:rtl/>
        </w:rPr>
        <w:t xml:space="preserve">כנס </w:t>
      </w:r>
      <w:r w:rsidR="002C11AE">
        <w:rPr>
          <w:rFonts w:asciiTheme="minorBidi" w:hAnsiTheme="minorBidi" w:hint="cs"/>
          <w:b/>
          <w:bCs/>
          <w:sz w:val="24"/>
          <w:szCs w:val="24"/>
          <w:u w:val="single"/>
          <w:rtl/>
        </w:rPr>
        <w:t xml:space="preserve">נגישות אתרי אינטרנט </w:t>
      </w:r>
      <w:r w:rsidR="002C11AE">
        <w:rPr>
          <w:rFonts w:asciiTheme="minorBidi" w:hAnsiTheme="minorBidi"/>
          <w:b/>
          <w:bCs/>
          <w:sz w:val="24"/>
          <w:szCs w:val="24"/>
          <w:u w:val="single"/>
          <w:rtl/>
        </w:rPr>
        <w:t>–</w:t>
      </w:r>
      <w:r w:rsidR="002C11AE">
        <w:rPr>
          <w:rFonts w:asciiTheme="minorBidi" w:hAnsiTheme="minorBidi" w:hint="cs"/>
          <w:b/>
          <w:bCs/>
          <w:sz w:val="24"/>
          <w:szCs w:val="24"/>
          <w:u w:val="single"/>
          <w:rtl/>
        </w:rPr>
        <w:t xml:space="preserve"> 25.10.2017</w:t>
      </w:r>
      <w:r w:rsidR="00160E79">
        <w:rPr>
          <w:rFonts w:asciiTheme="minorBidi" w:hAnsiTheme="minorBidi" w:hint="cs"/>
          <w:b/>
          <w:bCs/>
          <w:sz w:val="24"/>
          <w:szCs w:val="24"/>
          <w:u w:val="single"/>
          <w:rtl/>
        </w:rPr>
        <w:t xml:space="preserve"> </w:t>
      </w:r>
    </w:p>
    <w:p w14:paraId="52170446" w14:textId="38F34CC9" w:rsidR="00937D2B" w:rsidRPr="00C33761" w:rsidRDefault="00836515" w:rsidP="0068785A">
      <w:pPr>
        <w:jc w:val="both"/>
        <w:rPr>
          <w:rFonts w:asciiTheme="minorBidi" w:hAnsiTheme="minorBidi"/>
          <w:sz w:val="24"/>
          <w:szCs w:val="24"/>
          <w:rtl/>
        </w:rPr>
      </w:pPr>
      <w:r>
        <w:rPr>
          <w:rFonts w:asciiTheme="minorBidi" w:hAnsiTheme="minorBidi" w:hint="cs"/>
          <w:sz w:val="24"/>
          <w:szCs w:val="24"/>
          <w:rtl/>
        </w:rPr>
        <w:t xml:space="preserve">ביום </w:t>
      </w:r>
      <w:r w:rsidR="002C11AE">
        <w:rPr>
          <w:rFonts w:asciiTheme="minorBidi" w:hAnsiTheme="minorBidi" w:hint="cs"/>
          <w:sz w:val="24"/>
          <w:szCs w:val="24"/>
          <w:rtl/>
        </w:rPr>
        <w:t xml:space="preserve">25.10.2017 </w:t>
      </w:r>
      <w:r w:rsidR="0068785A">
        <w:rPr>
          <w:rFonts w:asciiTheme="minorBidi" w:hAnsiTheme="minorBidi" w:hint="cs"/>
          <w:sz w:val="24"/>
          <w:szCs w:val="24"/>
          <w:rtl/>
        </w:rPr>
        <w:t xml:space="preserve">קיימו </w:t>
      </w:r>
      <w:r w:rsidR="003550CF">
        <w:rPr>
          <w:rFonts w:asciiTheme="minorBidi" w:hAnsiTheme="minorBidi" w:hint="cs"/>
          <w:sz w:val="24"/>
          <w:szCs w:val="24"/>
          <w:rtl/>
        </w:rPr>
        <w:t xml:space="preserve">עמותת נגישות ישראל </w:t>
      </w:r>
      <w:r w:rsidR="0068785A">
        <w:rPr>
          <w:rFonts w:asciiTheme="minorBidi" w:hAnsiTheme="minorBidi" w:hint="cs"/>
          <w:sz w:val="24"/>
          <w:szCs w:val="24"/>
          <w:rtl/>
        </w:rPr>
        <w:t>ו</w:t>
      </w:r>
      <w:r w:rsidR="002C11AE">
        <w:rPr>
          <w:rFonts w:asciiTheme="minorBidi" w:hAnsiTheme="minorBidi" w:hint="cs"/>
          <w:sz w:val="24"/>
          <w:szCs w:val="24"/>
          <w:rtl/>
        </w:rPr>
        <w:t>איגוד האינטרנט</w:t>
      </w:r>
      <w:r w:rsidR="0068785A">
        <w:rPr>
          <w:rFonts w:asciiTheme="minorBidi" w:hAnsiTheme="minorBidi" w:hint="cs"/>
          <w:sz w:val="24"/>
          <w:szCs w:val="24"/>
          <w:rtl/>
        </w:rPr>
        <w:t xml:space="preserve"> </w:t>
      </w:r>
      <w:r w:rsidR="0068785A" w:rsidRPr="00C33761">
        <w:rPr>
          <w:rFonts w:asciiTheme="minorBidi" w:hAnsiTheme="minorBidi"/>
          <w:sz w:val="24"/>
          <w:szCs w:val="24"/>
          <w:rtl/>
        </w:rPr>
        <w:t>כנס</w:t>
      </w:r>
      <w:r w:rsidR="0068785A">
        <w:rPr>
          <w:rFonts w:asciiTheme="minorBidi" w:hAnsiTheme="minorBidi" w:hint="cs"/>
          <w:sz w:val="24"/>
          <w:szCs w:val="24"/>
          <w:rtl/>
        </w:rPr>
        <w:t xml:space="preserve"> ייחודי</w:t>
      </w:r>
      <w:r w:rsidR="003550CF">
        <w:rPr>
          <w:rFonts w:asciiTheme="minorBidi" w:hAnsiTheme="minorBidi" w:hint="cs"/>
          <w:sz w:val="24"/>
          <w:szCs w:val="24"/>
          <w:rtl/>
        </w:rPr>
        <w:t xml:space="preserve"> בנושא </w:t>
      </w:r>
      <w:r w:rsidR="002C11AE">
        <w:rPr>
          <w:rFonts w:asciiTheme="minorBidi" w:hAnsiTheme="minorBidi" w:hint="cs"/>
          <w:sz w:val="24"/>
          <w:szCs w:val="24"/>
          <w:rtl/>
        </w:rPr>
        <w:t xml:space="preserve">נגישות אתרי אינטרנט, זאת לאור הרביזיה בתקנה 35 </w:t>
      </w:r>
      <w:bookmarkStart w:id="0" w:name="_Toc321217890"/>
      <w:bookmarkStart w:id="1" w:name="_Toc355087331"/>
      <w:bookmarkStart w:id="2" w:name="_Toc355088895"/>
      <w:bookmarkStart w:id="3" w:name="_Toc355114067"/>
      <w:bookmarkStart w:id="4" w:name="_Toc368939836"/>
      <w:bookmarkStart w:id="5" w:name="_Toc368941565"/>
      <w:r w:rsidR="002C11AE">
        <w:rPr>
          <w:rFonts w:asciiTheme="minorBidi" w:hAnsiTheme="minorBidi" w:hint="cs"/>
          <w:sz w:val="24"/>
          <w:szCs w:val="24"/>
          <w:rtl/>
        </w:rPr>
        <w:t>ל</w:t>
      </w:r>
      <w:r w:rsidR="002C11AE" w:rsidRPr="002C11AE">
        <w:rPr>
          <w:rFonts w:asciiTheme="minorBidi" w:hAnsiTheme="minorBidi"/>
          <w:sz w:val="24"/>
          <w:szCs w:val="24"/>
          <w:rtl/>
        </w:rPr>
        <w:t xml:space="preserve">תקנות שוויון זכויות לאנשים עם מוגבלות (התאמות נגישות </w:t>
      </w:r>
      <w:r w:rsidR="002C11AE" w:rsidRPr="002C11AE">
        <w:rPr>
          <w:rFonts w:asciiTheme="minorBidi" w:hAnsiTheme="minorBidi" w:hint="cs"/>
          <w:sz w:val="24"/>
          <w:szCs w:val="24"/>
          <w:rtl/>
        </w:rPr>
        <w:t>לשירות</w:t>
      </w:r>
      <w:r w:rsidR="002C11AE" w:rsidRPr="002C11AE">
        <w:rPr>
          <w:rFonts w:asciiTheme="minorBidi" w:hAnsiTheme="minorBidi"/>
          <w:sz w:val="24"/>
          <w:szCs w:val="24"/>
          <w:rtl/>
        </w:rPr>
        <w:t>), תשע"</w:t>
      </w:r>
      <w:r w:rsidR="002C11AE" w:rsidRPr="002C11AE">
        <w:rPr>
          <w:rFonts w:asciiTheme="minorBidi" w:hAnsiTheme="minorBidi" w:hint="cs"/>
          <w:sz w:val="24"/>
          <w:szCs w:val="24"/>
          <w:rtl/>
        </w:rPr>
        <w:t>ג</w:t>
      </w:r>
      <w:r w:rsidR="002C11AE" w:rsidRPr="002C11AE">
        <w:rPr>
          <w:rFonts w:asciiTheme="minorBidi" w:hAnsiTheme="minorBidi"/>
          <w:sz w:val="24"/>
          <w:szCs w:val="24"/>
          <w:rtl/>
        </w:rPr>
        <w:t>-201</w:t>
      </w:r>
      <w:bookmarkEnd w:id="0"/>
      <w:r w:rsidR="002C11AE" w:rsidRPr="002C11AE">
        <w:rPr>
          <w:rFonts w:asciiTheme="minorBidi" w:hAnsiTheme="minorBidi" w:hint="cs"/>
          <w:sz w:val="24"/>
          <w:szCs w:val="24"/>
          <w:rtl/>
        </w:rPr>
        <w:t>3</w:t>
      </w:r>
      <w:bookmarkEnd w:id="1"/>
      <w:bookmarkEnd w:id="2"/>
      <w:bookmarkEnd w:id="3"/>
      <w:bookmarkEnd w:id="4"/>
      <w:bookmarkEnd w:id="5"/>
      <w:r w:rsidR="002C11AE">
        <w:rPr>
          <w:rFonts w:asciiTheme="minorBidi" w:hAnsiTheme="minorBidi" w:hint="cs"/>
          <w:sz w:val="24"/>
          <w:szCs w:val="24"/>
          <w:rtl/>
        </w:rPr>
        <w:t xml:space="preserve"> ("תקנות נגישות השירות")</w:t>
      </w:r>
      <w:r w:rsidR="0064094F" w:rsidRPr="00C33761">
        <w:rPr>
          <w:rFonts w:asciiTheme="minorBidi" w:hAnsiTheme="minorBidi"/>
          <w:sz w:val="24"/>
          <w:szCs w:val="24"/>
          <w:rtl/>
        </w:rPr>
        <w:t>. להלן מספר דגשים מדברי האורחים המכובדים והמרצים:</w:t>
      </w:r>
    </w:p>
    <w:p w14:paraId="40CD6E56" w14:textId="5079FE59" w:rsidR="008558A7" w:rsidRDefault="002C11AE" w:rsidP="001A2053">
      <w:pPr>
        <w:jc w:val="both"/>
        <w:rPr>
          <w:rFonts w:asciiTheme="minorBidi" w:hAnsiTheme="minorBidi"/>
          <w:sz w:val="24"/>
          <w:szCs w:val="24"/>
          <w:rtl/>
        </w:rPr>
      </w:pPr>
      <w:r w:rsidRPr="00C33761">
        <w:rPr>
          <w:rFonts w:asciiTheme="minorBidi" w:hAnsiTheme="minorBidi"/>
          <w:b/>
          <w:bCs/>
          <w:sz w:val="24"/>
          <w:szCs w:val="24"/>
          <w:rtl/>
        </w:rPr>
        <w:t>עו"ד מיכל שיק הר-טוב</w:t>
      </w:r>
      <w:r>
        <w:rPr>
          <w:rFonts w:asciiTheme="minorBidi" w:hAnsiTheme="minorBidi" w:hint="cs"/>
          <w:b/>
          <w:bCs/>
          <w:sz w:val="24"/>
          <w:szCs w:val="24"/>
          <w:rtl/>
        </w:rPr>
        <w:t>, מנהלת המחלקה המשפטית בעמותת נגישות ישראל</w:t>
      </w:r>
      <w:r w:rsidRPr="00C33761">
        <w:rPr>
          <w:rFonts w:asciiTheme="minorBidi" w:hAnsiTheme="minorBidi"/>
          <w:b/>
          <w:bCs/>
          <w:sz w:val="24"/>
          <w:szCs w:val="24"/>
          <w:rtl/>
        </w:rPr>
        <w:t>:</w:t>
      </w:r>
      <w:r>
        <w:rPr>
          <w:rFonts w:asciiTheme="minorBidi" w:hAnsiTheme="minorBidi" w:hint="cs"/>
          <w:b/>
          <w:bCs/>
          <w:sz w:val="24"/>
          <w:szCs w:val="24"/>
          <w:rtl/>
        </w:rPr>
        <w:t xml:space="preserve"> </w:t>
      </w:r>
      <w:r w:rsidR="00037E2B">
        <w:rPr>
          <w:rFonts w:asciiTheme="minorBidi" w:hAnsiTheme="minorBidi" w:hint="cs"/>
          <w:sz w:val="24"/>
          <w:szCs w:val="24"/>
          <w:rtl/>
        </w:rPr>
        <w:t>סקרה את הרביזיה ב</w:t>
      </w:r>
      <w:r w:rsidR="00037E2B" w:rsidRPr="00C33761">
        <w:rPr>
          <w:rFonts w:asciiTheme="minorBidi" w:hAnsiTheme="minorBidi"/>
          <w:sz w:val="24"/>
          <w:szCs w:val="24"/>
          <w:rtl/>
        </w:rPr>
        <w:t xml:space="preserve">תקנה 35 </w:t>
      </w:r>
      <w:r w:rsidR="00037E2B">
        <w:rPr>
          <w:rFonts w:asciiTheme="minorBidi" w:hAnsiTheme="minorBidi" w:hint="cs"/>
          <w:sz w:val="24"/>
          <w:szCs w:val="24"/>
          <w:rtl/>
        </w:rPr>
        <w:t>ל</w:t>
      </w:r>
      <w:r w:rsidR="00037E2B" w:rsidRPr="00C33761">
        <w:rPr>
          <w:rFonts w:asciiTheme="minorBidi" w:hAnsiTheme="minorBidi"/>
          <w:sz w:val="24"/>
          <w:szCs w:val="24"/>
          <w:rtl/>
        </w:rPr>
        <w:t>תקנות נגישות השירות</w:t>
      </w:r>
      <w:r w:rsidR="008558A7">
        <w:rPr>
          <w:rFonts w:asciiTheme="minorBidi" w:hAnsiTheme="minorBidi" w:hint="cs"/>
          <w:sz w:val="24"/>
          <w:szCs w:val="24"/>
          <w:rtl/>
        </w:rPr>
        <w:t xml:space="preserve"> ("הרביזיה")</w:t>
      </w:r>
      <w:r w:rsidR="00037E2B">
        <w:rPr>
          <w:rFonts w:asciiTheme="minorBidi" w:hAnsiTheme="minorBidi" w:hint="cs"/>
          <w:sz w:val="24"/>
          <w:szCs w:val="24"/>
          <w:rtl/>
        </w:rPr>
        <w:t xml:space="preserve"> וה</w:t>
      </w:r>
      <w:r>
        <w:rPr>
          <w:rFonts w:asciiTheme="minorBidi" w:hAnsiTheme="minorBidi" w:hint="cs"/>
          <w:sz w:val="24"/>
          <w:szCs w:val="24"/>
          <w:rtl/>
        </w:rPr>
        <w:t xml:space="preserve">סוגיות </w:t>
      </w:r>
      <w:r w:rsidR="00037E2B">
        <w:rPr>
          <w:rFonts w:asciiTheme="minorBidi" w:hAnsiTheme="minorBidi" w:hint="cs"/>
          <w:sz w:val="24"/>
          <w:szCs w:val="24"/>
          <w:rtl/>
        </w:rPr>
        <w:t>ה</w:t>
      </w:r>
      <w:r>
        <w:rPr>
          <w:rFonts w:asciiTheme="minorBidi" w:hAnsiTheme="minorBidi" w:hint="cs"/>
          <w:sz w:val="24"/>
          <w:szCs w:val="24"/>
          <w:rtl/>
        </w:rPr>
        <w:t xml:space="preserve">משפטיות </w:t>
      </w:r>
      <w:r w:rsidR="00647C5F">
        <w:rPr>
          <w:rFonts w:asciiTheme="minorBidi" w:hAnsiTheme="minorBidi" w:hint="cs"/>
          <w:sz w:val="24"/>
          <w:szCs w:val="24"/>
          <w:rtl/>
        </w:rPr>
        <w:t xml:space="preserve">השונות </w:t>
      </w:r>
      <w:r w:rsidR="008558A7">
        <w:rPr>
          <w:rFonts w:asciiTheme="minorBidi" w:hAnsiTheme="minorBidi" w:hint="cs"/>
          <w:sz w:val="24"/>
          <w:szCs w:val="24"/>
          <w:rtl/>
        </w:rPr>
        <w:t>העולות ממנה. בהרצאתה סקרה מהם "שירותי אינטרנט" עליהם חלות התקנות, מה</w:t>
      </w:r>
      <w:r w:rsidR="009A6D0F">
        <w:rPr>
          <w:rFonts w:asciiTheme="minorBidi" w:hAnsiTheme="minorBidi" w:hint="cs"/>
          <w:sz w:val="24"/>
          <w:szCs w:val="24"/>
          <w:rtl/>
        </w:rPr>
        <w:t xml:space="preserve"> נדרש</w:t>
      </w:r>
      <w:r w:rsidR="008558A7">
        <w:rPr>
          <w:rFonts w:asciiTheme="minorBidi" w:hAnsiTheme="minorBidi" w:hint="cs"/>
          <w:sz w:val="24"/>
          <w:szCs w:val="24"/>
          <w:rtl/>
        </w:rPr>
        <w:t xml:space="preserve"> מאתר אינטרנט על מנת שיחשב "נגיש", </w:t>
      </w:r>
      <w:r w:rsidR="00805C80">
        <w:rPr>
          <w:rFonts w:asciiTheme="minorBidi" w:hAnsiTheme="minorBidi" w:hint="cs"/>
          <w:sz w:val="24"/>
          <w:szCs w:val="24"/>
          <w:rtl/>
        </w:rPr>
        <w:t>מיהו הציבור עליו חלות התקנות, נסקרה חובת הנגשת מסמכים, המפורסמים באתרי אינטרנט, הנגשה של תכני ווידאו, טלוויזיה ו</w:t>
      </w:r>
      <w:r w:rsidR="005E10B8">
        <w:rPr>
          <w:rFonts w:asciiTheme="minorBidi" w:hAnsiTheme="minorBidi" w:hint="cs"/>
          <w:sz w:val="24"/>
          <w:szCs w:val="24"/>
          <w:rtl/>
        </w:rPr>
        <w:t>יישומים (</w:t>
      </w:r>
      <w:r w:rsidR="00805C80">
        <w:rPr>
          <w:rFonts w:asciiTheme="minorBidi" w:hAnsiTheme="minorBidi" w:hint="cs"/>
          <w:sz w:val="24"/>
          <w:szCs w:val="24"/>
          <w:rtl/>
        </w:rPr>
        <w:t>אפליקציות</w:t>
      </w:r>
      <w:r w:rsidR="005E10B8">
        <w:rPr>
          <w:rFonts w:asciiTheme="minorBidi" w:hAnsiTheme="minorBidi" w:hint="cs"/>
          <w:sz w:val="24"/>
          <w:szCs w:val="24"/>
          <w:rtl/>
        </w:rPr>
        <w:t>)</w:t>
      </w:r>
      <w:r w:rsidR="00805C80">
        <w:rPr>
          <w:rFonts w:asciiTheme="minorBidi" w:hAnsiTheme="minorBidi" w:hint="cs"/>
          <w:sz w:val="24"/>
          <w:szCs w:val="24"/>
          <w:rtl/>
        </w:rPr>
        <w:t xml:space="preserve"> ו</w:t>
      </w:r>
      <w:r w:rsidR="0098211A">
        <w:rPr>
          <w:rFonts w:asciiTheme="minorBidi" w:hAnsiTheme="minorBidi" w:hint="cs"/>
          <w:sz w:val="24"/>
          <w:szCs w:val="24"/>
          <w:rtl/>
        </w:rPr>
        <w:t xml:space="preserve">כן </w:t>
      </w:r>
      <w:r w:rsidR="00805C80">
        <w:rPr>
          <w:rFonts w:asciiTheme="minorBidi" w:hAnsiTheme="minorBidi" w:hint="cs"/>
          <w:sz w:val="24"/>
          <w:szCs w:val="24"/>
          <w:rtl/>
        </w:rPr>
        <w:t>נושאים נוספים הקשורים ב</w:t>
      </w:r>
      <w:r w:rsidR="0098211A">
        <w:rPr>
          <w:rFonts w:asciiTheme="minorBidi" w:hAnsiTheme="minorBidi" w:hint="cs"/>
          <w:sz w:val="24"/>
          <w:szCs w:val="24"/>
          <w:rtl/>
        </w:rPr>
        <w:t>נגישות אתרי אינטרנט</w:t>
      </w:r>
      <w:r w:rsidR="00805C80">
        <w:rPr>
          <w:rFonts w:asciiTheme="minorBidi" w:hAnsiTheme="minorBidi" w:hint="cs"/>
          <w:sz w:val="24"/>
          <w:szCs w:val="24"/>
          <w:rtl/>
        </w:rPr>
        <w:t>, כגון חובת פרס</w:t>
      </w:r>
      <w:r w:rsidR="00B67E27">
        <w:rPr>
          <w:rFonts w:asciiTheme="minorBidi" w:hAnsiTheme="minorBidi" w:hint="cs"/>
          <w:sz w:val="24"/>
          <w:szCs w:val="24"/>
          <w:rtl/>
        </w:rPr>
        <w:t>ום הסדרי הנגישות באתר, חובת תחזוקת האתר</w:t>
      </w:r>
      <w:r w:rsidR="008023E8">
        <w:rPr>
          <w:rFonts w:asciiTheme="minorBidi" w:hAnsiTheme="minorBidi" w:hint="cs"/>
          <w:sz w:val="24"/>
          <w:szCs w:val="24"/>
          <w:rtl/>
        </w:rPr>
        <w:t>/</w:t>
      </w:r>
      <w:r w:rsidR="00B67E27">
        <w:rPr>
          <w:rFonts w:asciiTheme="minorBidi" w:hAnsiTheme="minorBidi" w:hint="cs"/>
          <w:sz w:val="24"/>
          <w:szCs w:val="24"/>
          <w:rtl/>
        </w:rPr>
        <w:t>היישום, ביצוע בדיקות נגישות לאתר וכיוצא בזה.</w:t>
      </w:r>
    </w:p>
    <w:p w14:paraId="28266365" w14:textId="16B9ABFF" w:rsidR="008023E8" w:rsidRDefault="008023E8" w:rsidP="004E0AC6">
      <w:pPr>
        <w:jc w:val="both"/>
        <w:rPr>
          <w:rFonts w:asciiTheme="minorBidi" w:hAnsiTheme="minorBidi"/>
          <w:sz w:val="24"/>
          <w:szCs w:val="24"/>
          <w:rtl/>
        </w:rPr>
      </w:pPr>
      <w:r w:rsidRPr="008023E8">
        <w:rPr>
          <w:rFonts w:asciiTheme="minorBidi" w:hAnsiTheme="minorBidi" w:hint="cs"/>
          <w:b/>
          <w:bCs/>
          <w:sz w:val="24"/>
          <w:szCs w:val="24"/>
          <w:rtl/>
        </w:rPr>
        <w:t>עו"ד מי-טל גרייבר שוורץ, סמנכ"ל איגוד האינטרנט הישראלי</w:t>
      </w:r>
      <w:r>
        <w:rPr>
          <w:rFonts w:asciiTheme="minorBidi" w:hAnsiTheme="minorBidi" w:hint="cs"/>
          <w:sz w:val="24"/>
          <w:szCs w:val="24"/>
          <w:rtl/>
        </w:rPr>
        <w:t xml:space="preserve">: סקרה את הפטורים וההקלות, אשר נקבעו במסגרת הרביזיה. </w:t>
      </w:r>
      <w:r w:rsidR="000F7C69">
        <w:rPr>
          <w:rFonts w:asciiTheme="minorBidi" w:hAnsiTheme="minorBidi" w:hint="cs"/>
          <w:sz w:val="24"/>
          <w:szCs w:val="24"/>
          <w:rtl/>
        </w:rPr>
        <w:t>בהרצאתה סקרה את סוגי האתרים עליהם חלה חובת ההנגשה</w:t>
      </w:r>
      <w:r w:rsidR="004E0AC6">
        <w:rPr>
          <w:rFonts w:asciiTheme="minorBidi" w:hAnsiTheme="minorBidi" w:hint="cs"/>
          <w:sz w:val="24"/>
          <w:szCs w:val="24"/>
          <w:rtl/>
        </w:rPr>
        <w:t>,</w:t>
      </w:r>
      <w:r w:rsidR="000F7C69">
        <w:rPr>
          <w:rFonts w:asciiTheme="minorBidi" w:hAnsiTheme="minorBidi" w:hint="cs"/>
          <w:sz w:val="24"/>
          <w:szCs w:val="24"/>
          <w:rtl/>
        </w:rPr>
        <w:t xml:space="preserve"> זאת בחלוקה לאתר קיים/חדש ובה</w:t>
      </w:r>
      <w:r w:rsidR="004E0AC6">
        <w:rPr>
          <w:rFonts w:asciiTheme="minorBidi" w:hAnsiTheme="minorBidi" w:hint="cs"/>
          <w:sz w:val="24"/>
          <w:szCs w:val="24"/>
          <w:rtl/>
        </w:rPr>
        <w:t xml:space="preserve">תאם למחזור הכספי של נותן השירות, וכן </w:t>
      </w:r>
      <w:r w:rsidR="0027148B">
        <w:rPr>
          <w:rFonts w:asciiTheme="minorBidi" w:hAnsiTheme="minorBidi" w:hint="cs"/>
          <w:sz w:val="24"/>
          <w:szCs w:val="24"/>
          <w:rtl/>
        </w:rPr>
        <w:t>את סוגי הפטורים אשר נקבעו במסגרת הרביזיה, ביניהם פטור טכנולוגי.</w:t>
      </w:r>
      <w:r w:rsidR="002B5BC0">
        <w:rPr>
          <w:rFonts w:asciiTheme="minorBidi" w:hAnsiTheme="minorBidi" w:hint="cs"/>
          <w:sz w:val="24"/>
          <w:szCs w:val="24"/>
          <w:rtl/>
        </w:rPr>
        <w:t xml:space="preserve"> כן סקרה את הסנקציות אשר קובע החוק במקרה של הפרת ההוראות, ביניהן סנקציות אזרחיות ופליליות והציגה את חובת הפנייה המוקדמת</w:t>
      </w:r>
      <w:r w:rsidR="002A4142">
        <w:rPr>
          <w:rFonts w:asciiTheme="minorBidi" w:hAnsiTheme="minorBidi" w:hint="cs"/>
          <w:sz w:val="24"/>
          <w:szCs w:val="24"/>
          <w:rtl/>
        </w:rPr>
        <w:t xml:space="preserve"> לנותן השירות</w:t>
      </w:r>
      <w:r w:rsidR="002B5BC0">
        <w:rPr>
          <w:rFonts w:asciiTheme="minorBidi" w:hAnsiTheme="minorBidi" w:hint="cs"/>
          <w:sz w:val="24"/>
          <w:szCs w:val="24"/>
          <w:rtl/>
        </w:rPr>
        <w:t xml:space="preserve">, </w:t>
      </w:r>
      <w:r w:rsidR="002B5BC0" w:rsidRPr="002B5BC0">
        <w:rPr>
          <w:rFonts w:asciiTheme="minorBidi" w:hAnsiTheme="minorBidi" w:hint="cs"/>
          <w:sz w:val="24"/>
          <w:szCs w:val="24"/>
          <w:rtl/>
        </w:rPr>
        <w:t>במקרה של היעדר נגישות באתר או היישום</w:t>
      </w:r>
      <w:r w:rsidR="002B5BC0">
        <w:rPr>
          <w:rFonts w:asciiTheme="minorBidi" w:hAnsiTheme="minorBidi" w:hint="cs"/>
          <w:sz w:val="24"/>
          <w:szCs w:val="24"/>
          <w:rtl/>
        </w:rPr>
        <w:t xml:space="preserve">, זאת במטרה </w:t>
      </w:r>
      <w:r w:rsidR="002B5BC0" w:rsidRPr="002B5BC0">
        <w:rPr>
          <w:rFonts w:asciiTheme="minorBidi" w:hAnsiTheme="minorBidi" w:hint="cs"/>
          <w:sz w:val="24"/>
          <w:szCs w:val="24"/>
          <w:rtl/>
        </w:rPr>
        <w:t xml:space="preserve">לאפשר לחייב לתקן את ההפרה טרם </w:t>
      </w:r>
      <w:r w:rsidR="004E0AC6">
        <w:rPr>
          <w:rFonts w:asciiTheme="minorBidi" w:hAnsiTheme="minorBidi" w:hint="cs"/>
          <w:sz w:val="24"/>
          <w:szCs w:val="24"/>
          <w:rtl/>
        </w:rPr>
        <w:t>הגשת</w:t>
      </w:r>
      <w:r w:rsidR="002B5BC0" w:rsidRPr="002B5BC0">
        <w:rPr>
          <w:rFonts w:asciiTheme="minorBidi" w:hAnsiTheme="minorBidi" w:hint="cs"/>
          <w:sz w:val="24"/>
          <w:szCs w:val="24"/>
          <w:rtl/>
        </w:rPr>
        <w:t xml:space="preserve"> תביעה.</w:t>
      </w:r>
    </w:p>
    <w:p w14:paraId="3AE75BCB" w14:textId="25379B3C" w:rsidR="002A4142" w:rsidRDefault="002A4142" w:rsidP="00390D38">
      <w:pPr>
        <w:jc w:val="both"/>
        <w:rPr>
          <w:rFonts w:asciiTheme="minorBidi" w:hAnsiTheme="minorBidi"/>
          <w:sz w:val="24"/>
          <w:szCs w:val="24"/>
          <w:rtl/>
        </w:rPr>
      </w:pPr>
      <w:r w:rsidRPr="003E38B9">
        <w:rPr>
          <w:rFonts w:asciiTheme="minorBidi" w:hAnsiTheme="minorBidi" w:hint="cs"/>
          <w:b/>
          <w:bCs/>
          <w:sz w:val="24"/>
          <w:szCs w:val="24"/>
          <w:rtl/>
        </w:rPr>
        <w:t>הגב' בת שבע אנגלברג-בר, מנהלת יישומי אינטרנט באוניברסיטה הפתוחה, חברת וועד מנהל באיגוד האינטרנט וחברת וועדת נגישות במכון התקנים</w:t>
      </w:r>
      <w:r w:rsidRPr="003E38B9">
        <w:rPr>
          <w:rFonts w:asciiTheme="minorBidi" w:hAnsiTheme="minorBidi" w:hint="cs"/>
          <w:sz w:val="24"/>
          <w:szCs w:val="24"/>
          <w:rtl/>
        </w:rPr>
        <w:t>:</w:t>
      </w:r>
      <w:r w:rsidR="003E38B9" w:rsidRPr="003E38B9">
        <w:rPr>
          <w:rFonts w:asciiTheme="minorBidi" w:hAnsiTheme="minorBidi" w:hint="cs"/>
          <w:sz w:val="24"/>
          <w:szCs w:val="24"/>
          <w:rtl/>
        </w:rPr>
        <w:t xml:space="preserve"> סקרה</w:t>
      </w:r>
      <w:r w:rsidR="003E38B9">
        <w:rPr>
          <w:rFonts w:asciiTheme="minorBidi" w:hAnsiTheme="minorBidi" w:hint="cs"/>
          <w:sz w:val="24"/>
          <w:szCs w:val="24"/>
          <w:rtl/>
        </w:rPr>
        <w:t xml:space="preserve"> את עיקרי תקן ישראלי 5568</w:t>
      </w:r>
      <w:r w:rsidR="00576851">
        <w:rPr>
          <w:rFonts w:asciiTheme="minorBidi" w:hAnsiTheme="minorBidi" w:hint="cs"/>
          <w:sz w:val="24"/>
          <w:szCs w:val="24"/>
          <w:rtl/>
        </w:rPr>
        <w:t xml:space="preserve"> "</w:t>
      </w:r>
      <w:r w:rsidR="00A8121A" w:rsidRPr="00A8121A">
        <w:rPr>
          <w:rFonts w:asciiTheme="minorBidi" w:hAnsiTheme="minorBidi"/>
          <w:sz w:val="24"/>
          <w:szCs w:val="24"/>
          <w:rtl/>
        </w:rPr>
        <w:t>קווים מנחים לנגישות תכנים באינטרנט</w:t>
      </w:r>
      <w:r w:rsidR="00A8121A">
        <w:rPr>
          <w:rFonts w:asciiTheme="minorBidi" w:hAnsiTheme="minorBidi" w:hint="cs"/>
          <w:sz w:val="24"/>
          <w:szCs w:val="24"/>
          <w:rtl/>
        </w:rPr>
        <w:t>"</w:t>
      </w:r>
      <w:r w:rsidR="00576851">
        <w:rPr>
          <w:rFonts w:asciiTheme="minorBidi" w:hAnsiTheme="minorBidi" w:hint="cs"/>
          <w:sz w:val="24"/>
          <w:szCs w:val="24"/>
          <w:rtl/>
        </w:rPr>
        <w:t xml:space="preserve"> ("התקן")</w:t>
      </w:r>
      <w:r w:rsidR="00A8121A">
        <w:rPr>
          <w:rFonts w:asciiTheme="minorBidi" w:hAnsiTheme="minorBidi" w:hint="cs"/>
          <w:sz w:val="24"/>
          <w:szCs w:val="24"/>
          <w:rtl/>
        </w:rPr>
        <w:t xml:space="preserve"> ו</w:t>
      </w:r>
      <w:r w:rsidR="003E38B9">
        <w:rPr>
          <w:rFonts w:asciiTheme="minorBidi" w:hAnsiTheme="minorBidi" w:hint="cs"/>
          <w:sz w:val="24"/>
          <w:szCs w:val="24"/>
          <w:rtl/>
        </w:rPr>
        <w:t xml:space="preserve">השינויים הצפויים בו, בעיקר ככל שהדבר נוגע להנגשת מסמכים. </w:t>
      </w:r>
      <w:r w:rsidR="00A8121A">
        <w:rPr>
          <w:rFonts w:asciiTheme="minorBidi" w:hAnsiTheme="minorBidi" w:hint="cs"/>
          <w:sz w:val="24"/>
          <w:szCs w:val="24"/>
          <w:rtl/>
        </w:rPr>
        <w:t>בהרצאתה הסבירה, כי לאור השינויים הטכנולוגיים הרבים, אשר התרחשו ב</w:t>
      </w:r>
      <w:r w:rsidR="008C413A">
        <w:rPr>
          <w:rFonts w:asciiTheme="minorBidi" w:hAnsiTheme="minorBidi" w:hint="cs"/>
          <w:sz w:val="24"/>
          <w:szCs w:val="24"/>
          <w:rtl/>
        </w:rPr>
        <w:t>שנים האחרונות</w:t>
      </w:r>
      <w:r w:rsidR="00A8121A">
        <w:rPr>
          <w:rFonts w:asciiTheme="minorBidi" w:hAnsiTheme="minorBidi" w:hint="cs"/>
          <w:sz w:val="24"/>
          <w:szCs w:val="24"/>
          <w:rtl/>
        </w:rPr>
        <w:t xml:space="preserve">, </w:t>
      </w:r>
      <w:r w:rsidR="000762D9">
        <w:rPr>
          <w:rFonts w:asciiTheme="minorBidi" w:hAnsiTheme="minorBidi" w:hint="cs"/>
          <w:sz w:val="24"/>
          <w:szCs w:val="24"/>
          <w:rtl/>
        </w:rPr>
        <w:t xml:space="preserve">ביניהם - </w:t>
      </w:r>
      <w:r w:rsidR="00BF6D96">
        <w:rPr>
          <w:rFonts w:asciiTheme="minorBidi" w:hAnsiTheme="minorBidi" w:hint="cs"/>
          <w:sz w:val="24"/>
          <w:szCs w:val="24"/>
          <w:rtl/>
        </w:rPr>
        <w:t>ריבוי הפלטפורמות וריבוי מזיני</w:t>
      </w:r>
      <w:r w:rsidR="0057421C">
        <w:rPr>
          <w:rFonts w:asciiTheme="minorBidi" w:hAnsiTheme="minorBidi" w:hint="cs"/>
          <w:sz w:val="24"/>
          <w:szCs w:val="24"/>
          <w:rtl/>
        </w:rPr>
        <w:t xml:space="preserve"> התוכן באתרי האינטרנט</w:t>
      </w:r>
      <w:r w:rsidR="008C413A">
        <w:rPr>
          <w:rFonts w:asciiTheme="minorBidi" w:hAnsiTheme="minorBidi" w:hint="cs"/>
          <w:sz w:val="24"/>
          <w:szCs w:val="24"/>
          <w:rtl/>
        </w:rPr>
        <w:t xml:space="preserve">, </w:t>
      </w:r>
      <w:r w:rsidR="00A8121A">
        <w:rPr>
          <w:rFonts w:asciiTheme="minorBidi" w:hAnsiTheme="minorBidi" w:hint="cs"/>
          <w:sz w:val="24"/>
          <w:szCs w:val="24"/>
          <w:rtl/>
        </w:rPr>
        <w:t xml:space="preserve">נדרש </w:t>
      </w:r>
      <w:r w:rsidR="008C413A">
        <w:rPr>
          <w:rFonts w:asciiTheme="minorBidi" w:hAnsiTheme="minorBidi" w:hint="cs"/>
          <w:sz w:val="24"/>
          <w:szCs w:val="24"/>
          <w:rtl/>
        </w:rPr>
        <w:t xml:space="preserve">כיום </w:t>
      </w:r>
      <w:r w:rsidR="000762D9">
        <w:rPr>
          <w:rFonts w:asciiTheme="minorBidi" w:hAnsiTheme="minorBidi" w:hint="cs"/>
          <w:sz w:val="24"/>
          <w:szCs w:val="24"/>
          <w:rtl/>
        </w:rPr>
        <w:t xml:space="preserve">עדכון </w:t>
      </w:r>
      <w:r w:rsidR="00390D38">
        <w:rPr>
          <w:rFonts w:asciiTheme="minorBidi" w:hAnsiTheme="minorBidi" w:hint="cs"/>
          <w:sz w:val="24"/>
          <w:szCs w:val="24"/>
          <w:rtl/>
        </w:rPr>
        <w:t>ל</w:t>
      </w:r>
      <w:r w:rsidR="000762D9">
        <w:rPr>
          <w:rFonts w:asciiTheme="minorBidi" w:hAnsiTheme="minorBidi" w:hint="cs"/>
          <w:sz w:val="24"/>
          <w:szCs w:val="24"/>
          <w:rtl/>
        </w:rPr>
        <w:t>תקן</w:t>
      </w:r>
      <w:r w:rsidR="00576851">
        <w:rPr>
          <w:rFonts w:asciiTheme="minorBidi" w:hAnsiTheme="minorBidi" w:hint="cs"/>
          <w:sz w:val="24"/>
          <w:szCs w:val="24"/>
          <w:rtl/>
        </w:rPr>
        <w:t>. הרצאתה התמקדה בעיקר בחלק השני של התקן, העוסק בנגישות מסמכים דיגיטליים, אשר טיוטה שלו פורסמה להערות הציבור בחודש יולי 2017</w:t>
      </w:r>
      <w:r w:rsidR="00B44AF6">
        <w:rPr>
          <w:rFonts w:asciiTheme="minorBidi" w:hAnsiTheme="minorBidi" w:hint="cs"/>
          <w:sz w:val="24"/>
          <w:szCs w:val="24"/>
          <w:rtl/>
        </w:rPr>
        <w:t xml:space="preserve">. </w:t>
      </w:r>
      <w:r w:rsidR="00D965F1">
        <w:rPr>
          <w:rFonts w:asciiTheme="minorBidi" w:hAnsiTheme="minorBidi" w:hint="cs"/>
          <w:sz w:val="24"/>
          <w:szCs w:val="24"/>
          <w:rtl/>
        </w:rPr>
        <w:t xml:space="preserve">במסגרת הרצאתה סקרה את הקשיים השונים הכרוכים בהנגשה של מסמכים דיגיטליים, הציגה מספר המלצות בנושא וכן </w:t>
      </w:r>
      <w:r w:rsidR="00A02E1C">
        <w:rPr>
          <w:rFonts w:asciiTheme="minorBidi" w:hAnsiTheme="minorBidi" w:hint="cs"/>
          <w:sz w:val="24"/>
          <w:szCs w:val="24"/>
          <w:rtl/>
        </w:rPr>
        <w:t xml:space="preserve">סקרה </w:t>
      </w:r>
      <w:r w:rsidR="0090433C">
        <w:rPr>
          <w:rFonts w:asciiTheme="minorBidi" w:hAnsiTheme="minorBidi" w:hint="cs"/>
          <w:sz w:val="24"/>
          <w:szCs w:val="24"/>
          <w:rtl/>
        </w:rPr>
        <w:t xml:space="preserve">את </w:t>
      </w:r>
      <w:r w:rsidR="00A02E1C">
        <w:rPr>
          <w:rFonts w:asciiTheme="minorBidi" w:hAnsiTheme="minorBidi" w:hint="cs"/>
          <w:sz w:val="24"/>
          <w:szCs w:val="24"/>
          <w:rtl/>
        </w:rPr>
        <w:t>האופן בו ניתן לערוך בדיקות נגישות לאתרי אינטרנט</w:t>
      </w:r>
      <w:r w:rsidR="00D965F1">
        <w:rPr>
          <w:rFonts w:asciiTheme="minorBidi" w:hAnsiTheme="minorBidi" w:hint="cs"/>
          <w:sz w:val="24"/>
          <w:szCs w:val="24"/>
          <w:rtl/>
        </w:rPr>
        <w:t xml:space="preserve">. </w:t>
      </w:r>
    </w:p>
    <w:p w14:paraId="296F6329" w14:textId="3B0F4638" w:rsidR="00D965F1" w:rsidRDefault="007D693C" w:rsidP="00196F8D">
      <w:pPr>
        <w:jc w:val="both"/>
        <w:rPr>
          <w:rFonts w:asciiTheme="minorBidi" w:hAnsiTheme="minorBidi"/>
          <w:sz w:val="24"/>
          <w:szCs w:val="24"/>
          <w:rtl/>
        </w:rPr>
      </w:pPr>
      <w:r>
        <w:rPr>
          <w:rFonts w:asciiTheme="minorBidi" w:hAnsiTheme="minorBidi" w:hint="cs"/>
          <w:b/>
          <w:bCs/>
          <w:sz w:val="24"/>
          <w:szCs w:val="24"/>
          <w:rtl/>
        </w:rPr>
        <w:t xml:space="preserve">מר יובל וגנר, נשיא ומייסד </w:t>
      </w:r>
      <w:r>
        <w:rPr>
          <w:rFonts w:asciiTheme="minorBidi" w:hAnsiTheme="minorBidi"/>
          <w:b/>
          <w:bCs/>
          <w:sz w:val="24"/>
          <w:szCs w:val="24"/>
          <w:rtl/>
        </w:rPr>
        <w:t>–</w:t>
      </w:r>
      <w:r>
        <w:rPr>
          <w:rFonts w:asciiTheme="minorBidi" w:hAnsiTheme="minorBidi" w:hint="cs"/>
          <w:b/>
          <w:bCs/>
          <w:sz w:val="24"/>
          <w:szCs w:val="24"/>
          <w:rtl/>
        </w:rPr>
        <w:t xml:space="preserve"> עמותת נגישות ישראל</w:t>
      </w:r>
      <w:r w:rsidRPr="007D693C">
        <w:rPr>
          <w:rFonts w:asciiTheme="minorBidi" w:hAnsiTheme="minorBidi"/>
          <w:sz w:val="24"/>
          <w:szCs w:val="24"/>
          <w:rtl/>
        </w:rPr>
        <w:t>:</w:t>
      </w:r>
      <w:r>
        <w:rPr>
          <w:rFonts w:asciiTheme="minorBidi" w:hAnsiTheme="minorBidi" w:hint="cs"/>
          <w:sz w:val="24"/>
          <w:szCs w:val="24"/>
          <w:rtl/>
        </w:rPr>
        <w:t xml:space="preserve"> </w:t>
      </w:r>
      <w:r w:rsidR="00D03477">
        <w:rPr>
          <w:rFonts w:asciiTheme="minorBidi" w:hAnsiTheme="minorBidi" w:hint="cs"/>
          <w:sz w:val="24"/>
          <w:szCs w:val="24"/>
          <w:rtl/>
        </w:rPr>
        <w:t xml:space="preserve">העביר הרצאה מוקלטת בנושא </w:t>
      </w:r>
      <w:r w:rsidR="00FB50C7">
        <w:rPr>
          <w:rFonts w:asciiTheme="minorBidi" w:hAnsiTheme="minorBidi" w:hint="cs"/>
          <w:sz w:val="24"/>
          <w:szCs w:val="24"/>
          <w:rtl/>
        </w:rPr>
        <w:t>הנגשת אתרי אינטרנט. במסגרת ההרצאה הסביר מהו אתר אינטרנט נגיש והציג שלוש רמות</w:t>
      </w:r>
      <w:r w:rsidR="00D2196C">
        <w:rPr>
          <w:rFonts w:asciiTheme="minorBidi" w:hAnsiTheme="minorBidi" w:hint="cs"/>
          <w:sz w:val="24"/>
          <w:szCs w:val="24"/>
          <w:rtl/>
        </w:rPr>
        <w:t xml:space="preserve"> שונות</w:t>
      </w:r>
      <w:r w:rsidR="00FB50C7">
        <w:rPr>
          <w:rFonts w:asciiTheme="minorBidi" w:hAnsiTheme="minorBidi" w:hint="cs"/>
          <w:sz w:val="24"/>
          <w:szCs w:val="24"/>
          <w:rtl/>
        </w:rPr>
        <w:t xml:space="preserve"> של נגישות </w:t>
      </w:r>
      <w:r w:rsidR="00FB50C7">
        <w:rPr>
          <w:rFonts w:asciiTheme="minorBidi" w:hAnsiTheme="minorBidi"/>
          <w:sz w:val="24"/>
          <w:szCs w:val="24"/>
          <w:rtl/>
        </w:rPr>
        <w:t>–</w:t>
      </w:r>
      <w:r w:rsidR="00FB50C7">
        <w:rPr>
          <w:rFonts w:asciiTheme="minorBidi" w:hAnsiTheme="minorBidi" w:hint="cs"/>
          <w:sz w:val="24"/>
          <w:szCs w:val="24"/>
          <w:rtl/>
        </w:rPr>
        <w:t xml:space="preserve"> (א) אתר שאינו נגיש, (ב) אתר </w:t>
      </w:r>
      <w:r w:rsidR="00A117CF">
        <w:rPr>
          <w:rFonts w:asciiTheme="minorBidi" w:hAnsiTheme="minorBidi" w:hint="cs"/>
          <w:sz w:val="24"/>
          <w:szCs w:val="24"/>
          <w:rtl/>
        </w:rPr>
        <w:t>ה</w:t>
      </w:r>
      <w:r w:rsidR="00FB50C7">
        <w:rPr>
          <w:rFonts w:asciiTheme="minorBidi" w:hAnsiTheme="minorBidi" w:hint="cs"/>
          <w:sz w:val="24"/>
          <w:szCs w:val="24"/>
          <w:rtl/>
        </w:rPr>
        <w:t>נגיש בהתאם לדרישות החוק ו- (ג) אתר הנגיש באופן מלא.</w:t>
      </w:r>
      <w:r w:rsidR="00A117CF">
        <w:rPr>
          <w:rFonts w:asciiTheme="minorBidi" w:hAnsiTheme="minorBidi" w:hint="cs"/>
          <w:sz w:val="24"/>
          <w:szCs w:val="24"/>
          <w:rtl/>
        </w:rPr>
        <w:t xml:space="preserve"> בהרצאתו מסר המלצותיו באשר לאופן הנגשתם של אתרי אינטרנט חדשים וקיימים וכן הדגיש </w:t>
      </w:r>
      <w:r w:rsidR="00EE3925">
        <w:rPr>
          <w:rFonts w:asciiTheme="minorBidi" w:hAnsiTheme="minorBidi" w:hint="cs"/>
          <w:sz w:val="24"/>
          <w:szCs w:val="24"/>
          <w:rtl/>
        </w:rPr>
        <w:t xml:space="preserve">את </w:t>
      </w:r>
      <w:r w:rsidR="00A117CF">
        <w:rPr>
          <w:rFonts w:asciiTheme="minorBidi" w:hAnsiTheme="minorBidi" w:hint="cs"/>
          <w:sz w:val="24"/>
          <w:szCs w:val="24"/>
          <w:rtl/>
        </w:rPr>
        <w:t>החשיבות הרבה בהקפדה על נגישות</w:t>
      </w:r>
      <w:r w:rsidR="00196F8D">
        <w:rPr>
          <w:rFonts w:asciiTheme="minorBidi" w:hAnsiTheme="minorBidi" w:hint="cs"/>
          <w:sz w:val="24"/>
          <w:szCs w:val="24"/>
          <w:rtl/>
        </w:rPr>
        <w:t xml:space="preserve"> האתר</w:t>
      </w:r>
      <w:r w:rsidR="00A117CF">
        <w:rPr>
          <w:rFonts w:asciiTheme="minorBidi" w:hAnsiTheme="minorBidi" w:hint="cs"/>
          <w:sz w:val="24"/>
          <w:szCs w:val="24"/>
          <w:rtl/>
        </w:rPr>
        <w:t xml:space="preserve"> לאורך זמן.</w:t>
      </w:r>
    </w:p>
    <w:p w14:paraId="04587A4E" w14:textId="356B1C18" w:rsidR="0083226A" w:rsidRDefault="00F702EF" w:rsidP="00A44635">
      <w:pPr>
        <w:jc w:val="both"/>
        <w:rPr>
          <w:rFonts w:asciiTheme="minorBidi" w:hAnsiTheme="minorBidi"/>
          <w:sz w:val="24"/>
          <w:szCs w:val="24"/>
          <w:rtl/>
        </w:rPr>
      </w:pPr>
      <w:r w:rsidRPr="003832BF">
        <w:rPr>
          <w:rFonts w:asciiTheme="minorBidi" w:hAnsiTheme="minorBidi" w:hint="cs"/>
          <w:b/>
          <w:bCs/>
          <w:sz w:val="24"/>
          <w:szCs w:val="24"/>
          <w:rtl/>
        </w:rPr>
        <w:t xml:space="preserve">פאנל מומחים טכנולוגיים "מתאוריה לפרקטיקה" </w:t>
      </w:r>
      <w:r w:rsidRPr="003832BF">
        <w:rPr>
          <w:rFonts w:asciiTheme="minorBidi" w:hAnsiTheme="minorBidi"/>
          <w:b/>
          <w:bCs/>
          <w:sz w:val="24"/>
          <w:szCs w:val="24"/>
          <w:rtl/>
        </w:rPr>
        <w:t>–</w:t>
      </w:r>
      <w:r w:rsidRPr="003832BF">
        <w:rPr>
          <w:rFonts w:asciiTheme="minorBidi" w:hAnsiTheme="minorBidi" w:hint="cs"/>
          <w:b/>
          <w:bCs/>
          <w:sz w:val="24"/>
          <w:szCs w:val="24"/>
          <w:rtl/>
        </w:rPr>
        <w:t xml:space="preserve"> בהנחיית מר אלון זכאי, מייסד ומנכ"ל חברת </w:t>
      </w:r>
      <w:r w:rsidRPr="003832BF">
        <w:rPr>
          <w:rFonts w:asciiTheme="minorBidi" w:hAnsiTheme="minorBidi"/>
          <w:b/>
          <w:bCs/>
          <w:sz w:val="24"/>
          <w:szCs w:val="24"/>
        </w:rPr>
        <w:t>A-2-Z</w:t>
      </w:r>
      <w:r w:rsidRPr="003832BF">
        <w:rPr>
          <w:rFonts w:asciiTheme="minorBidi" w:hAnsiTheme="minorBidi" w:hint="cs"/>
          <w:b/>
          <w:bCs/>
          <w:sz w:val="24"/>
          <w:szCs w:val="24"/>
          <w:rtl/>
        </w:rPr>
        <w:t xml:space="preserve"> </w:t>
      </w:r>
      <w:r w:rsidR="00676589">
        <w:rPr>
          <w:rFonts w:asciiTheme="minorBidi" w:hAnsiTheme="minorBidi" w:hint="cs"/>
          <w:b/>
          <w:bCs/>
          <w:sz w:val="24"/>
          <w:szCs w:val="24"/>
          <w:rtl/>
        </w:rPr>
        <w:t>נגישות ו</w:t>
      </w:r>
      <w:r w:rsidRPr="003832BF">
        <w:rPr>
          <w:rFonts w:asciiTheme="minorBidi" w:hAnsiTheme="minorBidi" w:hint="cs"/>
          <w:b/>
          <w:bCs/>
          <w:sz w:val="24"/>
          <w:szCs w:val="24"/>
          <w:rtl/>
        </w:rPr>
        <w:t>שיווק באינטרנט ובהשתתפות</w:t>
      </w:r>
      <w:r w:rsidR="003832BF" w:rsidRPr="003832BF">
        <w:rPr>
          <w:rFonts w:asciiTheme="minorBidi" w:hAnsiTheme="minorBidi" w:hint="cs"/>
          <w:b/>
          <w:bCs/>
          <w:sz w:val="24"/>
          <w:szCs w:val="24"/>
          <w:rtl/>
        </w:rPr>
        <w:t xml:space="preserve"> הגב' שאולה הייטנר, יו"ר ועדת נגישות במכון התקנים, מר משה מורשת, סמנכ"ל פעילות ישראל ואירופה, יוזר1סט, מר פיני מנדל, מנכ"ל טרייבייס מקבוצת טלדור ומר גבי כהן, מנהל מוקד התמיכה הטכנולוגי לאנשים עם עיוורון ולקות ראייה </w:t>
      </w:r>
      <w:r w:rsidR="003832BF" w:rsidRPr="003832BF">
        <w:rPr>
          <w:rFonts w:asciiTheme="minorBidi" w:hAnsiTheme="minorBidi"/>
          <w:b/>
          <w:bCs/>
          <w:sz w:val="24"/>
          <w:szCs w:val="24"/>
          <w:rtl/>
        </w:rPr>
        <w:t>–</w:t>
      </w:r>
      <w:r w:rsidR="003832BF" w:rsidRPr="003832BF">
        <w:rPr>
          <w:rFonts w:asciiTheme="minorBidi" w:hAnsiTheme="minorBidi" w:hint="cs"/>
          <w:b/>
          <w:bCs/>
          <w:sz w:val="24"/>
          <w:szCs w:val="24"/>
          <w:rtl/>
        </w:rPr>
        <w:t xml:space="preserve"> מגדל-אור, עמותת יעדים לצפון</w:t>
      </w:r>
      <w:r w:rsidR="003832BF">
        <w:rPr>
          <w:rFonts w:asciiTheme="minorBidi" w:hAnsiTheme="minorBidi" w:hint="cs"/>
          <w:sz w:val="24"/>
          <w:szCs w:val="24"/>
          <w:rtl/>
        </w:rPr>
        <w:t xml:space="preserve">: </w:t>
      </w:r>
      <w:r w:rsidR="00C839E9">
        <w:rPr>
          <w:rFonts w:asciiTheme="minorBidi" w:hAnsiTheme="minorBidi" w:hint="cs"/>
          <w:sz w:val="24"/>
          <w:szCs w:val="24"/>
          <w:rtl/>
        </w:rPr>
        <w:t>במסגרת הפאנל נמסרה אינפורמציה באשר לעדכ</w:t>
      </w:r>
      <w:r w:rsidR="004C1FFA">
        <w:rPr>
          <w:rFonts w:asciiTheme="minorBidi" w:hAnsiTheme="minorBidi" w:hint="cs"/>
          <w:sz w:val="24"/>
          <w:szCs w:val="24"/>
          <w:rtl/>
        </w:rPr>
        <w:t>ו</w:t>
      </w:r>
      <w:r w:rsidR="007729DB">
        <w:rPr>
          <w:rFonts w:asciiTheme="minorBidi" w:hAnsiTheme="minorBidi" w:hint="cs"/>
          <w:sz w:val="24"/>
          <w:szCs w:val="24"/>
          <w:rtl/>
        </w:rPr>
        <w:t xml:space="preserve">ן ת"י 5568 ונמסר, כי התקן המעודכן </w:t>
      </w:r>
      <w:r w:rsidR="005516D6">
        <w:rPr>
          <w:rFonts w:asciiTheme="minorBidi" w:hAnsiTheme="minorBidi" w:hint="cs"/>
          <w:sz w:val="24"/>
          <w:szCs w:val="24"/>
          <w:rtl/>
        </w:rPr>
        <w:t>צפוי לה</w:t>
      </w:r>
      <w:r w:rsidR="001902D3">
        <w:rPr>
          <w:rFonts w:asciiTheme="minorBidi" w:hAnsiTheme="minorBidi" w:hint="cs"/>
          <w:sz w:val="24"/>
          <w:szCs w:val="24"/>
          <w:rtl/>
        </w:rPr>
        <w:t xml:space="preserve">תפרסם עד </w:t>
      </w:r>
      <w:r w:rsidR="00C93EAD">
        <w:rPr>
          <w:rFonts w:asciiTheme="minorBidi" w:hAnsiTheme="minorBidi" w:hint="cs"/>
          <w:sz w:val="24"/>
          <w:szCs w:val="24"/>
          <w:rtl/>
        </w:rPr>
        <w:t>סוף שנת 2017/תחילת שנת 2018;</w:t>
      </w:r>
      <w:r w:rsidR="007729DB">
        <w:rPr>
          <w:rFonts w:asciiTheme="minorBidi" w:hAnsiTheme="minorBidi" w:hint="cs"/>
          <w:sz w:val="24"/>
          <w:szCs w:val="24"/>
          <w:rtl/>
        </w:rPr>
        <w:t xml:space="preserve"> </w:t>
      </w:r>
      <w:r w:rsidR="005516D6">
        <w:rPr>
          <w:rFonts w:asciiTheme="minorBidi" w:hAnsiTheme="minorBidi" w:hint="cs"/>
          <w:sz w:val="24"/>
          <w:szCs w:val="24"/>
          <w:rtl/>
        </w:rPr>
        <w:t xml:space="preserve">נסקרה הנגשתם של אתרי אינטרנט </w:t>
      </w:r>
      <w:r w:rsidR="00190BE2">
        <w:rPr>
          <w:rFonts w:asciiTheme="minorBidi" w:hAnsiTheme="minorBidi" w:hint="cs"/>
          <w:sz w:val="24"/>
          <w:szCs w:val="24"/>
          <w:rtl/>
        </w:rPr>
        <w:t>באמצ</w:t>
      </w:r>
      <w:r w:rsidR="00A03FCB">
        <w:rPr>
          <w:rFonts w:asciiTheme="minorBidi" w:hAnsiTheme="minorBidi" w:hint="cs"/>
          <w:sz w:val="24"/>
          <w:szCs w:val="24"/>
          <w:rtl/>
        </w:rPr>
        <w:t xml:space="preserve">עים "אוטומטיים", הן במסגרת הנגשת האתר עצמו </w:t>
      </w:r>
      <w:r w:rsidR="00190BE2">
        <w:rPr>
          <w:rFonts w:asciiTheme="minorBidi" w:hAnsiTheme="minorBidi" w:hint="cs"/>
          <w:sz w:val="24"/>
          <w:szCs w:val="24"/>
          <w:rtl/>
        </w:rPr>
        <w:t>והן במ</w:t>
      </w:r>
      <w:r w:rsidR="001A00A2">
        <w:rPr>
          <w:rFonts w:asciiTheme="minorBidi" w:hAnsiTheme="minorBidi" w:hint="cs"/>
          <w:sz w:val="24"/>
          <w:szCs w:val="24"/>
          <w:rtl/>
        </w:rPr>
        <w:t xml:space="preserve">סגרת הנגשה של מסמכים דיגיטליים. כן הוסבר האופן בו לומדים </w:t>
      </w:r>
      <w:r w:rsidR="004D4ED6">
        <w:rPr>
          <w:rFonts w:asciiTheme="minorBidi" w:hAnsiTheme="minorBidi" w:hint="cs"/>
          <w:sz w:val="24"/>
          <w:szCs w:val="24"/>
          <w:rtl/>
        </w:rPr>
        <w:t>עיוורים</w:t>
      </w:r>
      <w:r w:rsidR="001A00A2">
        <w:rPr>
          <w:rFonts w:asciiTheme="minorBidi" w:hAnsiTheme="minorBidi" w:hint="cs"/>
          <w:sz w:val="24"/>
          <w:szCs w:val="24"/>
          <w:rtl/>
        </w:rPr>
        <w:t xml:space="preserve"> כיצד להשתמש בתוכנות קוראות מסך </w:t>
      </w:r>
      <w:r w:rsidR="004D4ED6">
        <w:rPr>
          <w:rFonts w:asciiTheme="minorBidi" w:hAnsiTheme="minorBidi" w:hint="cs"/>
          <w:sz w:val="24"/>
          <w:szCs w:val="24"/>
          <w:rtl/>
        </w:rPr>
        <w:t>ונמסרו מספר המלצות באשר לאופן עיצובם של אתרי אינטרנט ומסמכים, אשר יישומן עשוי להקל על עיוורים, ה</w:t>
      </w:r>
      <w:r w:rsidR="00043ED7">
        <w:rPr>
          <w:rFonts w:asciiTheme="minorBidi" w:hAnsiTheme="minorBidi" w:hint="cs"/>
          <w:sz w:val="24"/>
          <w:szCs w:val="24"/>
          <w:rtl/>
        </w:rPr>
        <w:t>משתמשים</w:t>
      </w:r>
      <w:r w:rsidR="004D4ED6">
        <w:rPr>
          <w:rFonts w:asciiTheme="minorBidi" w:hAnsiTheme="minorBidi" w:hint="cs"/>
          <w:sz w:val="24"/>
          <w:szCs w:val="24"/>
          <w:rtl/>
        </w:rPr>
        <w:t xml:space="preserve"> בתוכנות קוראות מסך. </w:t>
      </w:r>
      <w:r w:rsidR="00D34B84">
        <w:rPr>
          <w:rFonts w:asciiTheme="minorBidi" w:hAnsiTheme="minorBidi" w:hint="cs"/>
          <w:sz w:val="24"/>
          <w:szCs w:val="24"/>
          <w:rtl/>
        </w:rPr>
        <w:t xml:space="preserve">בסוף הפאנל הובהרה החשיבות הרבה שבתחזוקת האתר ובביצוע בדיקות נגישות </w:t>
      </w:r>
      <w:r w:rsidR="000F0A6B">
        <w:rPr>
          <w:rFonts w:asciiTheme="minorBidi" w:hAnsiTheme="minorBidi" w:hint="cs"/>
          <w:sz w:val="24"/>
          <w:szCs w:val="24"/>
          <w:rtl/>
        </w:rPr>
        <w:t>תקופתי</w:t>
      </w:r>
      <w:r w:rsidR="00C93EAD">
        <w:rPr>
          <w:rFonts w:asciiTheme="minorBidi" w:hAnsiTheme="minorBidi" w:hint="cs"/>
          <w:sz w:val="24"/>
          <w:szCs w:val="24"/>
          <w:rtl/>
        </w:rPr>
        <w:t>ות</w:t>
      </w:r>
      <w:r w:rsidR="000F0A6B">
        <w:rPr>
          <w:rFonts w:asciiTheme="minorBidi" w:hAnsiTheme="minorBidi" w:hint="cs"/>
          <w:sz w:val="24"/>
          <w:szCs w:val="24"/>
          <w:rtl/>
        </w:rPr>
        <w:t xml:space="preserve">, </w:t>
      </w:r>
      <w:r w:rsidR="00A44635">
        <w:rPr>
          <w:rFonts w:asciiTheme="minorBidi" w:hAnsiTheme="minorBidi" w:hint="cs"/>
          <w:sz w:val="24"/>
          <w:szCs w:val="24"/>
          <w:rtl/>
        </w:rPr>
        <w:t>בפרט כאשר</w:t>
      </w:r>
      <w:r w:rsidR="000F0A6B">
        <w:rPr>
          <w:rFonts w:asciiTheme="minorBidi" w:hAnsiTheme="minorBidi" w:hint="cs"/>
          <w:sz w:val="24"/>
          <w:szCs w:val="24"/>
          <w:rtl/>
        </w:rPr>
        <w:t xml:space="preserve"> מדובר באתרים, הכוללים פעילות רבה. </w:t>
      </w:r>
    </w:p>
    <w:p w14:paraId="620CA274" w14:textId="213E6232" w:rsidR="00A117CF" w:rsidRPr="003E38B9" w:rsidRDefault="0083226A" w:rsidP="00A126C9">
      <w:pPr>
        <w:jc w:val="both"/>
        <w:rPr>
          <w:rFonts w:asciiTheme="minorBidi" w:hAnsiTheme="minorBidi"/>
          <w:sz w:val="24"/>
          <w:szCs w:val="24"/>
          <w:rtl/>
        </w:rPr>
      </w:pPr>
      <w:r w:rsidRPr="0083226A">
        <w:rPr>
          <w:rFonts w:asciiTheme="minorBidi" w:hAnsiTheme="minorBidi" w:hint="cs"/>
          <w:b/>
          <w:bCs/>
          <w:sz w:val="24"/>
          <w:szCs w:val="24"/>
          <w:rtl/>
        </w:rPr>
        <w:t xml:space="preserve">מר זך סיגל, מפתח, צוות נגישות אפליקציות ואתרים, </w:t>
      </w:r>
      <w:r w:rsidRPr="0083226A">
        <w:rPr>
          <w:rFonts w:asciiTheme="minorBidi" w:hAnsiTheme="minorBidi" w:hint="cs"/>
          <w:b/>
          <w:bCs/>
          <w:sz w:val="24"/>
          <w:szCs w:val="24"/>
        </w:rPr>
        <w:t>A-2-Z</w:t>
      </w:r>
      <w:r w:rsidRPr="0083226A">
        <w:rPr>
          <w:rFonts w:asciiTheme="minorBidi" w:hAnsiTheme="minorBidi" w:hint="cs"/>
          <w:b/>
          <w:bCs/>
          <w:sz w:val="24"/>
          <w:szCs w:val="24"/>
          <w:rtl/>
        </w:rPr>
        <w:t xml:space="preserve"> נגישות ושיווק באינטרנט</w:t>
      </w:r>
      <w:r>
        <w:rPr>
          <w:rFonts w:asciiTheme="minorBidi" w:hAnsiTheme="minorBidi" w:hint="cs"/>
          <w:sz w:val="24"/>
          <w:szCs w:val="24"/>
          <w:rtl/>
        </w:rPr>
        <w:t xml:space="preserve">: </w:t>
      </w:r>
      <w:r w:rsidR="006F07F3">
        <w:rPr>
          <w:rFonts w:asciiTheme="minorBidi" w:hAnsiTheme="minorBidi" w:hint="cs"/>
          <w:sz w:val="24"/>
          <w:szCs w:val="24"/>
          <w:rtl/>
        </w:rPr>
        <w:t xml:space="preserve">הרצה בנושא הנגשה של יישומים (אפליקציות). </w:t>
      </w:r>
      <w:r w:rsidR="00D3765C">
        <w:rPr>
          <w:rFonts w:asciiTheme="minorBidi" w:hAnsiTheme="minorBidi" w:hint="cs"/>
          <w:sz w:val="24"/>
          <w:szCs w:val="24"/>
          <w:rtl/>
        </w:rPr>
        <w:t>במסגרת הרצאתו סקר את הקשיים השונים הכרוכים בהנגשה של יישומים ומסר המלצות שונות להתמודדות עם קשיים אלה. כן סקר בהרצאתו את דרישות תקנה 35</w:t>
      </w:r>
      <w:r w:rsidR="001D71A6">
        <w:rPr>
          <w:rFonts w:asciiTheme="minorBidi" w:hAnsiTheme="minorBidi" w:hint="cs"/>
          <w:sz w:val="24"/>
          <w:szCs w:val="24"/>
          <w:rtl/>
        </w:rPr>
        <w:t xml:space="preserve">, בעקבות הרביזיה, ככל </w:t>
      </w:r>
      <w:r w:rsidR="00A126C9">
        <w:rPr>
          <w:rFonts w:asciiTheme="minorBidi" w:hAnsiTheme="minorBidi" w:hint="cs"/>
          <w:sz w:val="24"/>
          <w:szCs w:val="24"/>
          <w:rtl/>
        </w:rPr>
        <w:t xml:space="preserve">שהיא נוגעת </w:t>
      </w:r>
      <w:r w:rsidR="001D71A6">
        <w:rPr>
          <w:rFonts w:asciiTheme="minorBidi" w:hAnsiTheme="minorBidi" w:hint="cs"/>
          <w:sz w:val="24"/>
          <w:szCs w:val="24"/>
          <w:rtl/>
        </w:rPr>
        <w:t>להנגשה של יישומים.</w:t>
      </w:r>
      <w:r w:rsidR="004C2E01">
        <w:rPr>
          <w:rFonts w:asciiTheme="minorBidi" w:hAnsiTheme="minorBidi" w:hint="cs"/>
          <w:sz w:val="24"/>
          <w:szCs w:val="24"/>
          <w:rtl/>
        </w:rPr>
        <w:t xml:space="preserve">  </w:t>
      </w:r>
      <w:r w:rsidR="001D71A6">
        <w:rPr>
          <w:rFonts w:asciiTheme="minorBidi" w:hAnsiTheme="minorBidi" w:hint="cs"/>
          <w:sz w:val="24"/>
          <w:szCs w:val="24"/>
          <w:rtl/>
        </w:rPr>
        <w:t xml:space="preserve"> </w:t>
      </w:r>
      <w:r w:rsidR="00D3765C">
        <w:rPr>
          <w:rFonts w:asciiTheme="minorBidi" w:hAnsiTheme="minorBidi" w:hint="cs"/>
          <w:sz w:val="24"/>
          <w:szCs w:val="24"/>
          <w:rtl/>
        </w:rPr>
        <w:t xml:space="preserve"> </w:t>
      </w:r>
      <w:r w:rsidR="00D34B84">
        <w:rPr>
          <w:rFonts w:asciiTheme="minorBidi" w:hAnsiTheme="minorBidi" w:hint="cs"/>
          <w:sz w:val="24"/>
          <w:szCs w:val="24"/>
          <w:rtl/>
        </w:rPr>
        <w:t xml:space="preserve">   </w:t>
      </w:r>
    </w:p>
    <w:p w14:paraId="49CD7B38" w14:textId="77777777" w:rsidR="002C11AE" w:rsidRPr="003E38B9" w:rsidRDefault="002C11AE" w:rsidP="000B1388">
      <w:pPr>
        <w:jc w:val="both"/>
        <w:rPr>
          <w:rFonts w:asciiTheme="minorBidi" w:hAnsiTheme="minorBidi"/>
          <w:sz w:val="24"/>
          <w:szCs w:val="24"/>
          <w:rtl/>
        </w:rPr>
      </w:pPr>
    </w:p>
    <w:p w14:paraId="0A07AC82" w14:textId="77777777" w:rsidR="002A4142" w:rsidRDefault="002A4142" w:rsidP="000B1388">
      <w:pPr>
        <w:jc w:val="both"/>
        <w:rPr>
          <w:rFonts w:asciiTheme="minorBidi" w:hAnsiTheme="minorBidi"/>
          <w:b/>
          <w:bCs/>
          <w:sz w:val="24"/>
          <w:szCs w:val="24"/>
          <w:rtl/>
        </w:rPr>
      </w:pPr>
    </w:p>
    <w:p w14:paraId="0A7CC13D" w14:textId="56BD3A68" w:rsidR="00E45B76" w:rsidRPr="00E45B76" w:rsidRDefault="00E45B76" w:rsidP="00502C1C">
      <w:pPr>
        <w:jc w:val="both"/>
        <w:rPr>
          <w:rFonts w:asciiTheme="minorBidi" w:hAnsiTheme="minorBidi"/>
          <w:sz w:val="24"/>
          <w:szCs w:val="24"/>
          <w:rtl/>
        </w:rPr>
      </w:pPr>
      <w:r>
        <w:rPr>
          <w:rFonts w:asciiTheme="minorBidi" w:hAnsiTheme="minorBidi" w:hint="cs"/>
          <w:b/>
          <w:bCs/>
          <w:sz w:val="24"/>
          <w:szCs w:val="24"/>
          <w:rtl/>
        </w:rPr>
        <w:t xml:space="preserve">אוהב ציון, מנהל קהילת </w:t>
      </w:r>
      <w:r>
        <w:rPr>
          <w:rFonts w:asciiTheme="minorBidi" w:hAnsiTheme="minorBidi"/>
          <w:b/>
          <w:bCs/>
          <w:sz w:val="24"/>
          <w:szCs w:val="24"/>
        </w:rPr>
        <w:t>WordPress</w:t>
      </w:r>
      <w:r>
        <w:rPr>
          <w:rFonts w:asciiTheme="minorBidi" w:hAnsiTheme="minorBidi" w:hint="cs"/>
          <w:b/>
          <w:bCs/>
          <w:sz w:val="24"/>
          <w:szCs w:val="24"/>
          <w:rtl/>
        </w:rPr>
        <w:t xml:space="preserve"> ישראל</w:t>
      </w:r>
      <w:r>
        <w:rPr>
          <w:rFonts w:asciiTheme="minorBidi" w:hAnsiTheme="minorBidi" w:hint="cs"/>
          <w:sz w:val="24"/>
          <w:szCs w:val="24"/>
          <w:rtl/>
        </w:rPr>
        <w:t xml:space="preserve">: </w:t>
      </w:r>
      <w:r w:rsidR="0039574E">
        <w:rPr>
          <w:rFonts w:asciiTheme="minorBidi" w:hAnsiTheme="minorBidi" w:hint="cs"/>
          <w:sz w:val="24"/>
          <w:szCs w:val="24"/>
          <w:rtl/>
        </w:rPr>
        <w:t>הרצה בנושא נגישות וחווית משתמש.</w:t>
      </w:r>
      <w:r w:rsidR="00413A1B">
        <w:rPr>
          <w:rFonts w:asciiTheme="minorBidi" w:hAnsiTheme="minorBidi" w:hint="cs"/>
          <w:sz w:val="24"/>
          <w:szCs w:val="24"/>
          <w:rtl/>
        </w:rPr>
        <w:t xml:space="preserve"> הדגיש בהרצאתו, כי שיפור הנגישות מוביל באופן ישיר לצמיחה גבוהה כתוצאה מחשיפת האתר לקהלים חדשים</w:t>
      </w:r>
      <w:r w:rsidR="00627C20">
        <w:rPr>
          <w:rFonts w:asciiTheme="minorBidi" w:hAnsiTheme="minorBidi" w:hint="cs"/>
          <w:sz w:val="24"/>
          <w:szCs w:val="24"/>
          <w:rtl/>
        </w:rPr>
        <w:t xml:space="preserve">, המהווים חלק </w:t>
      </w:r>
      <w:r w:rsidR="006455F3">
        <w:rPr>
          <w:rFonts w:asciiTheme="minorBidi" w:hAnsiTheme="minorBidi" w:hint="cs"/>
          <w:sz w:val="24"/>
          <w:szCs w:val="24"/>
          <w:rtl/>
        </w:rPr>
        <w:t>גדול</w:t>
      </w:r>
      <w:r w:rsidR="00627C20">
        <w:rPr>
          <w:rFonts w:asciiTheme="minorBidi" w:hAnsiTheme="minorBidi" w:hint="cs"/>
          <w:sz w:val="24"/>
          <w:szCs w:val="24"/>
          <w:rtl/>
        </w:rPr>
        <w:t xml:space="preserve"> מהאוכלוסייה. במסגרת הרצאתו עמד על ההבדל שבין שימושיות ונגישות וסקר הוראות שונות מתקן ישראלי 5568, כגון הנחיות העוסקות בניווט, אופן היצירה הרצוי של תכני טקסט ותאימות.</w:t>
      </w:r>
      <w:r w:rsidR="00955A41">
        <w:rPr>
          <w:rFonts w:asciiTheme="minorBidi" w:hAnsiTheme="minorBidi" w:hint="cs"/>
          <w:sz w:val="24"/>
          <w:szCs w:val="24"/>
          <w:rtl/>
        </w:rPr>
        <w:t xml:space="preserve"> לדבריו, </w:t>
      </w:r>
      <w:r w:rsidR="0068717C">
        <w:rPr>
          <w:rFonts w:asciiTheme="minorBidi" w:hAnsiTheme="minorBidi" w:hint="cs"/>
          <w:sz w:val="24"/>
          <w:szCs w:val="24"/>
          <w:rtl/>
        </w:rPr>
        <w:t>בניית</w:t>
      </w:r>
      <w:r w:rsidR="00955A41">
        <w:rPr>
          <w:rFonts w:asciiTheme="minorBidi" w:hAnsiTheme="minorBidi" w:hint="cs"/>
          <w:sz w:val="24"/>
          <w:szCs w:val="24"/>
          <w:rtl/>
        </w:rPr>
        <w:t xml:space="preserve"> </w:t>
      </w:r>
      <w:r w:rsidR="00EA72DF">
        <w:rPr>
          <w:rFonts w:asciiTheme="minorBidi" w:hAnsiTheme="minorBidi" w:hint="cs"/>
          <w:sz w:val="24"/>
          <w:szCs w:val="24"/>
          <w:rtl/>
        </w:rPr>
        <w:t xml:space="preserve">אתר אינטרנט בהתאם להוראות התקן </w:t>
      </w:r>
      <w:r w:rsidR="0068717C">
        <w:rPr>
          <w:rFonts w:asciiTheme="minorBidi" w:hAnsiTheme="minorBidi" w:hint="cs"/>
          <w:sz w:val="24"/>
          <w:szCs w:val="24"/>
          <w:rtl/>
        </w:rPr>
        <w:t>מובילה</w:t>
      </w:r>
      <w:r w:rsidR="00955A41">
        <w:rPr>
          <w:rFonts w:asciiTheme="minorBidi" w:hAnsiTheme="minorBidi" w:hint="cs"/>
          <w:sz w:val="24"/>
          <w:szCs w:val="24"/>
          <w:rtl/>
        </w:rPr>
        <w:t xml:space="preserve"> </w:t>
      </w:r>
      <w:r w:rsidR="0068717C">
        <w:rPr>
          <w:rFonts w:asciiTheme="minorBidi" w:hAnsiTheme="minorBidi" w:hint="cs"/>
          <w:sz w:val="24"/>
          <w:szCs w:val="24"/>
          <w:rtl/>
        </w:rPr>
        <w:t>להעלאת</w:t>
      </w:r>
      <w:r w:rsidR="00955A41">
        <w:rPr>
          <w:rFonts w:asciiTheme="minorBidi" w:hAnsiTheme="minorBidi" w:hint="cs"/>
          <w:sz w:val="24"/>
          <w:szCs w:val="24"/>
          <w:rtl/>
        </w:rPr>
        <w:t xml:space="preserve"> רמת הנגישות</w:t>
      </w:r>
      <w:r w:rsidR="00CC34D2">
        <w:rPr>
          <w:rFonts w:asciiTheme="minorBidi" w:hAnsiTheme="minorBidi" w:hint="cs"/>
          <w:sz w:val="24"/>
          <w:szCs w:val="24"/>
          <w:rtl/>
        </w:rPr>
        <w:t xml:space="preserve"> של האתר </w:t>
      </w:r>
      <w:r w:rsidR="00955A41">
        <w:rPr>
          <w:rFonts w:asciiTheme="minorBidi" w:hAnsiTheme="minorBidi" w:hint="cs"/>
          <w:sz w:val="24"/>
          <w:szCs w:val="24"/>
          <w:rtl/>
        </w:rPr>
        <w:t>ובכך לעליית מספר המשתמשים ב</w:t>
      </w:r>
      <w:r w:rsidR="00CC34D2">
        <w:rPr>
          <w:rFonts w:asciiTheme="minorBidi" w:hAnsiTheme="minorBidi" w:hint="cs"/>
          <w:sz w:val="24"/>
          <w:szCs w:val="24"/>
          <w:rtl/>
        </w:rPr>
        <w:t xml:space="preserve">ו. </w:t>
      </w:r>
      <w:r w:rsidR="00955A41">
        <w:rPr>
          <w:rFonts w:asciiTheme="minorBidi" w:hAnsiTheme="minorBidi" w:hint="cs"/>
          <w:sz w:val="24"/>
          <w:szCs w:val="24"/>
          <w:rtl/>
        </w:rPr>
        <w:t xml:space="preserve">  </w:t>
      </w:r>
    </w:p>
    <w:p w14:paraId="058CEC9B" w14:textId="3B08635F" w:rsidR="008D5ED6" w:rsidRPr="00AF683A" w:rsidRDefault="00D72555" w:rsidP="0098275C">
      <w:pPr>
        <w:jc w:val="both"/>
        <w:rPr>
          <w:rFonts w:asciiTheme="minorBidi" w:hAnsiTheme="minorBidi"/>
          <w:sz w:val="24"/>
          <w:szCs w:val="24"/>
          <w:rtl/>
        </w:rPr>
      </w:pPr>
      <w:r w:rsidRPr="00C6332A">
        <w:rPr>
          <w:rFonts w:asciiTheme="minorBidi" w:hAnsiTheme="minorBidi" w:hint="cs"/>
          <w:b/>
          <w:bCs/>
          <w:sz w:val="24"/>
          <w:szCs w:val="24"/>
          <w:rtl/>
        </w:rPr>
        <w:t xml:space="preserve">פאנל </w:t>
      </w:r>
      <w:r>
        <w:rPr>
          <w:rFonts w:asciiTheme="minorBidi" w:hAnsiTheme="minorBidi" w:hint="cs"/>
          <w:b/>
          <w:bCs/>
          <w:sz w:val="24"/>
          <w:szCs w:val="24"/>
          <w:rtl/>
        </w:rPr>
        <w:t xml:space="preserve">שאלות ותשובות </w:t>
      </w:r>
      <w:r>
        <w:rPr>
          <w:rFonts w:asciiTheme="minorBidi" w:hAnsiTheme="minorBidi"/>
          <w:b/>
          <w:bCs/>
          <w:sz w:val="24"/>
          <w:szCs w:val="24"/>
          <w:rtl/>
        </w:rPr>
        <w:t>–</w:t>
      </w:r>
      <w:r>
        <w:rPr>
          <w:rFonts w:asciiTheme="minorBidi" w:hAnsiTheme="minorBidi" w:hint="cs"/>
          <w:b/>
          <w:bCs/>
          <w:sz w:val="24"/>
          <w:szCs w:val="24"/>
          <w:rtl/>
        </w:rPr>
        <w:t xml:space="preserve"> בהנחיית </w:t>
      </w:r>
      <w:r w:rsidRPr="008023E8">
        <w:rPr>
          <w:rFonts w:asciiTheme="minorBidi" w:hAnsiTheme="minorBidi" w:hint="cs"/>
          <w:b/>
          <w:bCs/>
          <w:sz w:val="24"/>
          <w:szCs w:val="24"/>
          <w:rtl/>
        </w:rPr>
        <w:t>עו"ד מי-טל גרייבר שוורץ, סמנכ"ל איגוד האינטרנט הישראלי</w:t>
      </w:r>
      <w:r>
        <w:rPr>
          <w:rFonts w:asciiTheme="minorBidi" w:hAnsiTheme="minorBidi" w:hint="cs"/>
          <w:b/>
          <w:bCs/>
          <w:sz w:val="24"/>
          <w:szCs w:val="24"/>
          <w:rtl/>
        </w:rPr>
        <w:t xml:space="preserve"> ובהשתתפות </w:t>
      </w:r>
      <w:r w:rsidRPr="00C33761">
        <w:rPr>
          <w:rFonts w:asciiTheme="minorBidi" w:hAnsiTheme="minorBidi"/>
          <w:b/>
          <w:bCs/>
          <w:sz w:val="24"/>
          <w:szCs w:val="24"/>
          <w:rtl/>
        </w:rPr>
        <w:t>עו"ד ערן טמיר</w:t>
      </w:r>
      <w:r>
        <w:rPr>
          <w:rFonts w:asciiTheme="minorBidi" w:hAnsiTheme="minorBidi" w:hint="cs"/>
          <w:b/>
          <w:bCs/>
          <w:sz w:val="24"/>
          <w:szCs w:val="24"/>
          <w:rtl/>
        </w:rPr>
        <w:t xml:space="preserve">, יועמ"ש, נציבות שוויון זכויות לאנשים עם מוגבלות, </w:t>
      </w:r>
      <w:r w:rsidRPr="00C6332A">
        <w:rPr>
          <w:rFonts w:asciiTheme="minorBidi" w:hAnsiTheme="minorBidi"/>
          <w:b/>
          <w:bCs/>
          <w:sz w:val="24"/>
          <w:szCs w:val="24"/>
          <w:rtl/>
        </w:rPr>
        <w:t>עו"ד מיכל שיק הר-טוב</w:t>
      </w:r>
      <w:r w:rsidRPr="00C6332A">
        <w:rPr>
          <w:rFonts w:asciiTheme="minorBidi" w:hAnsiTheme="minorBidi" w:hint="cs"/>
          <w:b/>
          <w:bCs/>
          <w:sz w:val="24"/>
          <w:szCs w:val="24"/>
          <w:rtl/>
        </w:rPr>
        <w:t>, מנהלת המחלקה המשפטית בעמותת נגישות ישראל</w:t>
      </w:r>
      <w:r>
        <w:rPr>
          <w:rFonts w:asciiTheme="minorBidi" w:hAnsiTheme="minorBidi" w:hint="cs"/>
          <w:b/>
          <w:bCs/>
          <w:sz w:val="24"/>
          <w:szCs w:val="24"/>
          <w:rtl/>
        </w:rPr>
        <w:t xml:space="preserve">, מר שי תני, יועץ נגישות, </w:t>
      </w:r>
      <w:r w:rsidRPr="0083226A">
        <w:rPr>
          <w:rFonts w:asciiTheme="minorBidi" w:hAnsiTheme="minorBidi" w:hint="cs"/>
          <w:b/>
          <w:bCs/>
          <w:sz w:val="24"/>
          <w:szCs w:val="24"/>
        </w:rPr>
        <w:t>A-2-Z</w:t>
      </w:r>
      <w:r w:rsidRPr="0083226A">
        <w:rPr>
          <w:rFonts w:asciiTheme="minorBidi" w:hAnsiTheme="minorBidi" w:hint="cs"/>
          <w:b/>
          <w:bCs/>
          <w:sz w:val="24"/>
          <w:szCs w:val="24"/>
          <w:rtl/>
        </w:rPr>
        <w:t xml:space="preserve"> נגישות ושיווק באינטרנט</w:t>
      </w:r>
      <w:r w:rsidR="00AF683A">
        <w:rPr>
          <w:rFonts w:asciiTheme="minorBidi" w:hAnsiTheme="minorBidi" w:hint="cs"/>
          <w:b/>
          <w:bCs/>
          <w:sz w:val="24"/>
          <w:szCs w:val="24"/>
          <w:rtl/>
        </w:rPr>
        <w:t xml:space="preserve"> ומר טוביה שיינפלד, מנכל </w:t>
      </w:r>
      <w:r w:rsidR="00AF683A">
        <w:rPr>
          <w:rFonts w:asciiTheme="minorBidi" w:hAnsiTheme="minorBidi"/>
          <w:b/>
          <w:bCs/>
          <w:sz w:val="24"/>
          <w:szCs w:val="24"/>
        </w:rPr>
        <w:t xml:space="preserve">UA – User </w:t>
      </w:r>
      <w:r w:rsidR="00D30D65">
        <w:rPr>
          <w:rFonts w:asciiTheme="minorBidi" w:hAnsiTheme="minorBidi"/>
          <w:b/>
          <w:bCs/>
          <w:sz w:val="24"/>
          <w:szCs w:val="24"/>
        </w:rPr>
        <w:t>Accessibility</w:t>
      </w:r>
      <w:r w:rsidR="00AF683A">
        <w:rPr>
          <w:rFonts w:asciiTheme="minorBidi" w:hAnsiTheme="minorBidi" w:hint="cs"/>
          <w:sz w:val="24"/>
          <w:szCs w:val="24"/>
          <w:rtl/>
        </w:rPr>
        <w:t xml:space="preserve">: </w:t>
      </w:r>
      <w:r w:rsidR="008D5ED6">
        <w:rPr>
          <w:rFonts w:asciiTheme="minorBidi" w:hAnsiTheme="minorBidi" w:hint="cs"/>
          <w:sz w:val="24"/>
          <w:szCs w:val="24"/>
          <w:rtl/>
        </w:rPr>
        <w:t xml:space="preserve">במסגרת </w:t>
      </w:r>
      <w:r w:rsidR="00FD3BC3">
        <w:rPr>
          <w:rFonts w:asciiTheme="minorBidi" w:hAnsiTheme="minorBidi" w:hint="cs"/>
          <w:sz w:val="24"/>
          <w:szCs w:val="24"/>
          <w:rtl/>
        </w:rPr>
        <w:t>הדיון ב</w:t>
      </w:r>
      <w:r w:rsidR="008D5ED6">
        <w:rPr>
          <w:rFonts w:asciiTheme="minorBidi" w:hAnsiTheme="minorBidi" w:hint="cs"/>
          <w:sz w:val="24"/>
          <w:szCs w:val="24"/>
          <w:rtl/>
        </w:rPr>
        <w:t>פאנל נמסר ע"י מר ערן טמיר, כי במידה והשירות באתר האינטרנט מיועד לציבור הישראלי, יש להנגישו בכל השפות בהן הוא ניתן</w:t>
      </w:r>
      <w:r w:rsidR="00AF42B3">
        <w:rPr>
          <w:rFonts w:asciiTheme="minorBidi" w:hAnsiTheme="minorBidi" w:hint="cs"/>
          <w:sz w:val="24"/>
          <w:szCs w:val="24"/>
          <w:rtl/>
        </w:rPr>
        <w:t xml:space="preserve"> באתר</w:t>
      </w:r>
      <w:r w:rsidR="008D5ED6">
        <w:rPr>
          <w:rFonts w:asciiTheme="minorBidi" w:hAnsiTheme="minorBidi" w:hint="cs"/>
          <w:sz w:val="24"/>
          <w:szCs w:val="24"/>
          <w:rtl/>
        </w:rPr>
        <w:t xml:space="preserve">. </w:t>
      </w:r>
      <w:r w:rsidR="008D5ED6" w:rsidRPr="00FD3BC3">
        <w:rPr>
          <w:rFonts w:asciiTheme="minorBidi" w:hAnsiTheme="minorBidi" w:hint="cs"/>
          <w:sz w:val="24"/>
          <w:szCs w:val="24"/>
          <w:u w:val="single"/>
          <w:rtl/>
        </w:rPr>
        <w:t>מדובר בעמדה חדשה של הנציבות בנושא</w:t>
      </w:r>
      <w:r w:rsidR="008D5ED6">
        <w:rPr>
          <w:rFonts w:asciiTheme="minorBidi" w:hAnsiTheme="minorBidi" w:hint="cs"/>
          <w:sz w:val="24"/>
          <w:szCs w:val="24"/>
          <w:rtl/>
        </w:rPr>
        <w:t xml:space="preserve"> (עפ"י עמד</w:t>
      </w:r>
      <w:r w:rsidR="00B424E1">
        <w:rPr>
          <w:rFonts w:asciiTheme="minorBidi" w:hAnsiTheme="minorBidi" w:hint="cs"/>
          <w:sz w:val="24"/>
          <w:szCs w:val="24"/>
          <w:rtl/>
        </w:rPr>
        <w:t>ת</w:t>
      </w:r>
      <w:r w:rsidR="008D5ED6">
        <w:rPr>
          <w:rFonts w:asciiTheme="minorBidi" w:hAnsiTheme="minorBidi" w:hint="cs"/>
          <w:sz w:val="24"/>
          <w:szCs w:val="24"/>
          <w:rtl/>
        </w:rPr>
        <w:t>ה הקודמת של הנציבות, לא היה הכרח בהנגשת האתר בשפות נוספות, במידה ו</w:t>
      </w:r>
      <w:r w:rsidR="00B424E1">
        <w:rPr>
          <w:rFonts w:asciiTheme="minorBidi" w:hAnsiTheme="minorBidi" w:hint="cs"/>
          <w:sz w:val="24"/>
          <w:szCs w:val="24"/>
          <w:rtl/>
        </w:rPr>
        <w:t xml:space="preserve">היה </w:t>
      </w:r>
      <w:r w:rsidR="008D5ED6">
        <w:rPr>
          <w:rFonts w:asciiTheme="minorBidi" w:hAnsiTheme="minorBidi" w:hint="cs"/>
          <w:sz w:val="24"/>
          <w:szCs w:val="24"/>
          <w:rtl/>
        </w:rPr>
        <w:t xml:space="preserve">קיים אתר נגיש בשפה רשמית). </w:t>
      </w:r>
      <w:r w:rsidR="00B424E1">
        <w:rPr>
          <w:rFonts w:asciiTheme="minorBidi" w:hAnsiTheme="minorBidi" w:hint="cs"/>
          <w:sz w:val="24"/>
          <w:szCs w:val="24"/>
          <w:rtl/>
        </w:rPr>
        <w:t xml:space="preserve">עפ"י ערן טמיר, </w:t>
      </w:r>
      <w:r w:rsidR="008D5ED6" w:rsidRPr="00B424E1">
        <w:rPr>
          <w:rFonts w:asciiTheme="minorBidi" w:hAnsiTheme="minorBidi"/>
          <w:sz w:val="24"/>
          <w:szCs w:val="24"/>
          <w:rtl/>
        </w:rPr>
        <w:t>מי שנסמך על עמדת הנציבות בעבר, הנציבות לא תפעל כנגדו ות</w:t>
      </w:r>
      <w:r w:rsidR="00FD3BC3">
        <w:rPr>
          <w:rFonts w:asciiTheme="minorBidi" w:hAnsiTheme="minorBidi" w:hint="cs"/>
          <w:sz w:val="24"/>
          <w:szCs w:val="24"/>
          <w:rtl/>
        </w:rPr>
        <w:t>י</w:t>
      </w:r>
      <w:r w:rsidR="008D5ED6" w:rsidRPr="00B424E1">
        <w:rPr>
          <w:rFonts w:asciiTheme="minorBidi" w:hAnsiTheme="minorBidi"/>
          <w:sz w:val="24"/>
          <w:szCs w:val="24"/>
          <w:rtl/>
        </w:rPr>
        <w:t>תן לו זמן היערכות</w:t>
      </w:r>
      <w:r w:rsidR="00B424E1">
        <w:rPr>
          <w:rFonts w:asciiTheme="minorBidi" w:hAnsiTheme="minorBidi" w:hint="cs"/>
          <w:sz w:val="24"/>
          <w:szCs w:val="24"/>
          <w:rtl/>
        </w:rPr>
        <w:t xml:space="preserve">, ובכל </w:t>
      </w:r>
      <w:r w:rsidR="008D5ED6" w:rsidRPr="00B424E1">
        <w:rPr>
          <w:rFonts w:asciiTheme="minorBidi" w:hAnsiTheme="minorBidi"/>
          <w:sz w:val="24"/>
          <w:szCs w:val="24"/>
          <w:rtl/>
        </w:rPr>
        <w:t>מקרה</w:t>
      </w:r>
      <w:r w:rsidR="00B424E1">
        <w:rPr>
          <w:rFonts w:asciiTheme="minorBidi" w:hAnsiTheme="minorBidi" w:hint="cs"/>
          <w:sz w:val="24"/>
          <w:szCs w:val="24"/>
          <w:rtl/>
        </w:rPr>
        <w:t>,</w:t>
      </w:r>
      <w:r w:rsidR="008D5ED6" w:rsidRPr="00B424E1">
        <w:rPr>
          <w:rFonts w:asciiTheme="minorBidi" w:hAnsiTheme="minorBidi"/>
          <w:sz w:val="24"/>
          <w:szCs w:val="24"/>
          <w:rtl/>
        </w:rPr>
        <w:t xml:space="preserve"> כל מי שנתקל בבעיה בנושא מוזמן לפנות אל הנציבות ולהידבר עמה בנושא.</w:t>
      </w:r>
      <w:r w:rsidR="0098275C">
        <w:rPr>
          <w:rFonts w:asciiTheme="minorBidi" w:hAnsiTheme="minorBidi" w:hint="cs"/>
          <w:sz w:val="24"/>
          <w:szCs w:val="24"/>
          <w:rtl/>
        </w:rPr>
        <w:t xml:space="preserve"> כן התקיים במסגרת הפאנל דיון בשאלה - האם יש מקום להוסיף בעתיד מקצוע של מורשה נגישות שירות טכנולוגי, ונדונו מספר תקנות נגישות ספציפיות (בתחום ההשכלה הגבוהה, שידורי טלוויזיה וכדומה). </w:t>
      </w:r>
    </w:p>
    <w:p w14:paraId="20BFFD53" w14:textId="4B2C660A" w:rsidR="00D72555" w:rsidRPr="007533C6" w:rsidRDefault="00183794" w:rsidP="00DA17D3">
      <w:pPr>
        <w:jc w:val="both"/>
        <w:rPr>
          <w:rFonts w:asciiTheme="minorBidi" w:hAnsiTheme="minorBidi"/>
          <w:sz w:val="24"/>
          <w:szCs w:val="24"/>
          <w:rtl/>
        </w:rPr>
      </w:pPr>
      <w:r>
        <w:rPr>
          <w:rFonts w:asciiTheme="minorBidi" w:hAnsiTheme="minorBidi" w:hint="cs"/>
          <w:b/>
          <w:bCs/>
          <w:sz w:val="24"/>
          <w:szCs w:val="24"/>
          <w:rtl/>
        </w:rPr>
        <w:t xml:space="preserve">מרתון פתרונות הנגשה טכנולוגיים </w:t>
      </w:r>
      <w:r>
        <w:rPr>
          <w:rFonts w:asciiTheme="minorBidi" w:hAnsiTheme="minorBidi"/>
          <w:b/>
          <w:bCs/>
          <w:sz w:val="24"/>
          <w:szCs w:val="24"/>
          <w:rtl/>
        </w:rPr>
        <w:t>–</w:t>
      </w:r>
      <w:r>
        <w:rPr>
          <w:rFonts w:asciiTheme="minorBidi" w:hAnsiTheme="minorBidi" w:hint="cs"/>
          <w:b/>
          <w:bCs/>
          <w:sz w:val="24"/>
          <w:szCs w:val="24"/>
          <w:rtl/>
        </w:rPr>
        <w:t xml:space="preserve"> בהנחיית </w:t>
      </w:r>
      <w:r w:rsidRPr="003832BF">
        <w:rPr>
          <w:rFonts w:asciiTheme="minorBidi" w:hAnsiTheme="minorBidi" w:hint="cs"/>
          <w:b/>
          <w:bCs/>
          <w:sz w:val="24"/>
          <w:szCs w:val="24"/>
          <w:rtl/>
        </w:rPr>
        <w:t xml:space="preserve">מר אלון זכאי, מייסד ומנכ"ל חברת </w:t>
      </w:r>
      <w:r w:rsidRPr="003832BF">
        <w:rPr>
          <w:rFonts w:asciiTheme="minorBidi" w:hAnsiTheme="minorBidi"/>
          <w:b/>
          <w:bCs/>
          <w:sz w:val="24"/>
          <w:szCs w:val="24"/>
        </w:rPr>
        <w:t>A-2-Z</w:t>
      </w:r>
      <w:r w:rsidRPr="003832BF">
        <w:rPr>
          <w:rFonts w:asciiTheme="minorBidi" w:hAnsiTheme="minorBidi" w:hint="cs"/>
          <w:b/>
          <w:bCs/>
          <w:sz w:val="24"/>
          <w:szCs w:val="24"/>
          <w:rtl/>
        </w:rPr>
        <w:t xml:space="preserve"> </w:t>
      </w:r>
      <w:r>
        <w:rPr>
          <w:rFonts w:asciiTheme="minorBidi" w:hAnsiTheme="minorBidi" w:hint="cs"/>
          <w:b/>
          <w:bCs/>
          <w:sz w:val="24"/>
          <w:szCs w:val="24"/>
          <w:rtl/>
        </w:rPr>
        <w:t>נגישות ו</w:t>
      </w:r>
      <w:r w:rsidRPr="003832BF">
        <w:rPr>
          <w:rFonts w:asciiTheme="minorBidi" w:hAnsiTheme="minorBidi" w:hint="cs"/>
          <w:b/>
          <w:bCs/>
          <w:sz w:val="24"/>
          <w:szCs w:val="24"/>
          <w:rtl/>
        </w:rPr>
        <w:t xml:space="preserve">שיווק באינטרנט ובהשתתפות </w:t>
      </w:r>
      <w:r w:rsidR="00AD29E1" w:rsidRPr="0083226A">
        <w:rPr>
          <w:rFonts w:asciiTheme="minorBidi" w:hAnsiTheme="minorBidi" w:hint="cs"/>
          <w:b/>
          <w:bCs/>
          <w:sz w:val="24"/>
          <w:szCs w:val="24"/>
          <w:rtl/>
        </w:rPr>
        <w:t xml:space="preserve">מר זך סיגל, מפתח, צוות נגישות אפליקציות ואתרים, </w:t>
      </w:r>
      <w:r w:rsidR="00AD29E1" w:rsidRPr="0083226A">
        <w:rPr>
          <w:rFonts w:asciiTheme="minorBidi" w:hAnsiTheme="minorBidi" w:hint="cs"/>
          <w:b/>
          <w:bCs/>
          <w:sz w:val="24"/>
          <w:szCs w:val="24"/>
        </w:rPr>
        <w:t>A-2-Z</w:t>
      </w:r>
      <w:r w:rsidR="00AD29E1" w:rsidRPr="0083226A">
        <w:rPr>
          <w:rFonts w:asciiTheme="minorBidi" w:hAnsiTheme="minorBidi" w:hint="cs"/>
          <w:b/>
          <w:bCs/>
          <w:sz w:val="24"/>
          <w:szCs w:val="24"/>
          <w:rtl/>
        </w:rPr>
        <w:t xml:space="preserve"> נגישות ושיווק באינטרנט</w:t>
      </w:r>
      <w:r w:rsidR="00AD29E1">
        <w:rPr>
          <w:rFonts w:asciiTheme="minorBidi" w:hAnsiTheme="minorBidi" w:hint="cs"/>
          <w:b/>
          <w:bCs/>
          <w:sz w:val="24"/>
          <w:szCs w:val="24"/>
          <w:rtl/>
        </w:rPr>
        <w:t xml:space="preserve">, מר טוביה שיינפלד, מנכל </w:t>
      </w:r>
      <w:r w:rsidR="00AD29E1">
        <w:rPr>
          <w:rFonts w:asciiTheme="minorBidi" w:hAnsiTheme="minorBidi"/>
          <w:b/>
          <w:bCs/>
          <w:sz w:val="24"/>
          <w:szCs w:val="24"/>
        </w:rPr>
        <w:t>UA – User Accessibility</w:t>
      </w:r>
      <w:r w:rsidR="00AD29E1">
        <w:rPr>
          <w:rFonts w:asciiTheme="minorBidi" w:hAnsiTheme="minorBidi" w:hint="cs"/>
          <w:b/>
          <w:bCs/>
          <w:sz w:val="24"/>
          <w:szCs w:val="24"/>
          <w:rtl/>
        </w:rPr>
        <w:t xml:space="preserve">, </w:t>
      </w:r>
      <w:r w:rsidR="00FC2101">
        <w:rPr>
          <w:rFonts w:asciiTheme="minorBidi" w:hAnsiTheme="minorBidi" w:hint="cs"/>
          <w:b/>
          <w:bCs/>
          <w:sz w:val="24"/>
          <w:szCs w:val="24"/>
          <w:rtl/>
        </w:rPr>
        <w:t xml:space="preserve">מר משה מורשת, </w:t>
      </w:r>
      <w:r w:rsidR="00FC2101" w:rsidRPr="003832BF">
        <w:rPr>
          <w:rFonts w:asciiTheme="minorBidi" w:hAnsiTheme="minorBidi" w:hint="cs"/>
          <w:b/>
          <w:bCs/>
          <w:sz w:val="24"/>
          <w:szCs w:val="24"/>
          <w:rtl/>
        </w:rPr>
        <w:t>סמנכ"ל פעילות ישראל ואירופה, יוזר1סט</w:t>
      </w:r>
      <w:r w:rsidR="00FC2101">
        <w:rPr>
          <w:rFonts w:asciiTheme="minorBidi" w:hAnsiTheme="minorBidi" w:hint="cs"/>
          <w:b/>
          <w:bCs/>
          <w:sz w:val="24"/>
          <w:szCs w:val="24"/>
          <w:rtl/>
        </w:rPr>
        <w:t>, מר דודו אדי, מנכ"ל</w:t>
      </w:r>
      <w:r w:rsidR="005C40CE">
        <w:rPr>
          <w:rFonts w:asciiTheme="minorBidi" w:hAnsiTheme="minorBidi" w:hint="cs"/>
          <w:b/>
          <w:bCs/>
          <w:sz w:val="24"/>
          <w:szCs w:val="24"/>
          <w:rtl/>
        </w:rPr>
        <w:t xml:space="preserve"> ומייסד</w:t>
      </w:r>
      <w:r w:rsidR="00FC2101">
        <w:rPr>
          <w:rFonts w:asciiTheme="minorBidi" w:hAnsiTheme="minorBidi" w:hint="cs"/>
          <w:b/>
          <w:bCs/>
          <w:sz w:val="24"/>
          <w:szCs w:val="24"/>
          <w:rtl/>
        </w:rPr>
        <w:t xml:space="preserve"> </w:t>
      </w:r>
      <w:r w:rsidR="00FC2101">
        <w:rPr>
          <w:rFonts w:asciiTheme="minorBidi" w:hAnsiTheme="minorBidi"/>
          <w:b/>
          <w:bCs/>
          <w:sz w:val="24"/>
          <w:szCs w:val="24"/>
        </w:rPr>
        <w:t>Make-Sense</w:t>
      </w:r>
      <w:r w:rsidR="00FC2101">
        <w:rPr>
          <w:rFonts w:asciiTheme="minorBidi" w:hAnsiTheme="minorBidi" w:hint="cs"/>
          <w:b/>
          <w:bCs/>
          <w:sz w:val="24"/>
          <w:szCs w:val="24"/>
          <w:rtl/>
        </w:rPr>
        <w:t xml:space="preserve">, </w:t>
      </w:r>
      <w:r w:rsidRPr="003832BF">
        <w:rPr>
          <w:rFonts w:asciiTheme="minorBidi" w:hAnsiTheme="minorBidi" w:hint="cs"/>
          <w:b/>
          <w:bCs/>
          <w:sz w:val="24"/>
          <w:szCs w:val="24"/>
          <w:rtl/>
        </w:rPr>
        <w:t xml:space="preserve">מר גבי כהן, מנהל מוקד התמיכה הטכנולוגי לאנשים עם עיוורון ולקות ראייה </w:t>
      </w:r>
      <w:r w:rsidRPr="003832BF">
        <w:rPr>
          <w:rFonts w:asciiTheme="minorBidi" w:hAnsiTheme="minorBidi"/>
          <w:b/>
          <w:bCs/>
          <w:sz w:val="24"/>
          <w:szCs w:val="24"/>
          <w:rtl/>
        </w:rPr>
        <w:t>–</w:t>
      </w:r>
      <w:r w:rsidRPr="003832BF">
        <w:rPr>
          <w:rFonts w:asciiTheme="minorBidi" w:hAnsiTheme="minorBidi" w:hint="cs"/>
          <w:b/>
          <w:bCs/>
          <w:sz w:val="24"/>
          <w:szCs w:val="24"/>
          <w:rtl/>
        </w:rPr>
        <w:t xml:space="preserve"> מגדל-אור, עמותת יעדים לצפון</w:t>
      </w:r>
      <w:r w:rsidR="00FC2101">
        <w:rPr>
          <w:rFonts w:asciiTheme="minorBidi" w:hAnsiTheme="minorBidi" w:hint="cs"/>
          <w:sz w:val="24"/>
          <w:szCs w:val="24"/>
          <w:rtl/>
        </w:rPr>
        <w:t xml:space="preserve"> </w:t>
      </w:r>
      <w:r w:rsidR="00FC2101" w:rsidRPr="00FC2101">
        <w:rPr>
          <w:rFonts w:asciiTheme="minorBidi" w:hAnsiTheme="minorBidi" w:hint="cs"/>
          <w:b/>
          <w:bCs/>
          <w:sz w:val="24"/>
          <w:szCs w:val="24"/>
          <w:rtl/>
        </w:rPr>
        <w:t>והגב' רוית קדרי, סמנכ"ל מהלב</w:t>
      </w:r>
      <w:r w:rsidR="005C40CE">
        <w:rPr>
          <w:rFonts w:asciiTheme="minorBidi" w:hAnsiTheme="minorBidi" w:hint="cs"/>
          <w:sz w:val="24"/>
          <w:szCs w:val="24"/>
          <w:rtl/>
        </w:rPr>
        <w:t xml:space="preserve">: </w:t>
      </w:r>
      <w:r w:rsidR="004E34A7">
        <w:rPr>
          <w:rFonts w:asciiTheme="minorBidi" w:hAnsiTheme="minorBidi" w:hint="cs"/>
          <w:sz w:val="24"/>
          <w:szCs w:val="24"/>
          <w:rtl/>
        </w:rPr>
        <w:t>במסגרת המרתון הציגו המשתתפים</w:t>
      </w:r>
      <w:r w:rsidR="00A734AD">
        <w:rPr>
          <w:rFonts w:asciiTheme="minorBidi" w:hAnsiTheme="minorBidi" w:hint="cs"/>
          <w:sz w:val="24"/>
          <w:szCs w:val="24"/>
          <w:rtl/>
        </w:rPr>
        <w:t xml:space="preserve"> פתרונות טכנולוגיים </w:t>
      </w:r>
      <w:r w:rsidR="004E34A7">
        <w:rPr>
          <w:rFonts w:asciiTheme="minorBidi" w:hAnsiTheme="minorBidi" w:hint="cs"/>
          <w:sz w:val="24"/>
          <w:szCs w:val="24"/>
          <w:rtl/>
        </w:rPr>
        <w:t xml:space="preserve">שונים </w:t>
      </w:r>
      <w:r w:rsidR="00A734AD">
        <w:rPr>
          <w:rFonts w:asciiTheme="minorBidi" w:hAnsiTheme="minorBidi" w:hint="cs"/>
          <w:sz w:val="24"/>
          <w:szCs w:val="24"/>
          <w:rtl/>
        </w:rPr>
        <w:t>להנגשת אתרי אינטרנט</w:t>
      </w:r>
      <w:r w:rsidR="00724838">
        <w:rPr>
          <w:rFonts w:asciiTheme="minorBidi" w:hAnsiTheme="minorBidi" w:hint="cs"/>
          <w:sz w:val="24"/>
          <w:szCs w:val="24"/>
          <w:rtl/>
        </w:rPr>
        <w:t>, יישומים</w:t>
      </w:r>
      <w:r w:rsidR="00A734AD">
        <w:rPr>
          <w:rFonts w:asciiTheme="minorBidi" w:hAnsiTheme="minorBidi" w:hint="cs"/>
          <w:sz w:val="24"/>
          <w:szCs w:val="24"/>
          <w:rtl/>
        </w:rPr>
        <w:t xml:space="preserve"> ומסמכים</w:t>
      </w:r>
      <w:r w:rsidR="00566898">
        <w:rPr>
          <w:rFonts w:asciiTheme="minorBidi" w:hAnsiTheme="minorBidi" w:hint="cs"/>
          <w:sz w:val="24"/>
          <w:szCs w:val="24"/>
          <w:rtl/>
        </w:rPr>
        <w:t xml:space="preserve"> דיגיטליים</w:t>
      </w:r>
      <w:r w:rsidR="009837B0">
        <w:rPr>
          <w:rFonts w:asciiTheme="minorBidi" w:hAnsiTheme="minorBidi" w:hint="cs"/>
          <w:sz w:val="24"/>
          <w:szCs w:val="24"/>
          <w:rtl/>
        </w:rPr>
        <w:t xml:space="preserve">, ביניהם: </w:t>
      </w:r>
      <w:r w:rsidR="009837B0">
        <w:rPr>
          <w:rFonts w:asciiTheme="minorBidi" w:hAnsiTheme="minorBidi"/>
          <w:sz w:val="24"/>
          <w:szCs w:val="24"/>
        </w:rPr>
        <w:t>Step Hear</w:t>
      </w:r>
      <w:r w:rsidR="009837B0">
        <w:rPr>
          <w:rFonts w:asciiTheme="minorBidi" w:hAnsiTheme="minorBidi" w:hint="cs"/>
          <w:sz w:val="24"/>
          <w:szCs w:val="24"/>
          <w:rtl/>
        </w:rPr>
        <w:t xml:space="preserve">, </w:t>
      </w:r>
      <w:r w:rsidR="009837B0" w:rsidRPr="009837B0">
        <w:rPr>
          <w:rFonts w:asciiTheme="minorBidi" w:hAnsiTheme="minorBidi"/>
          <w:sz w:val="24"/>
          <w:szCs w:val="24"/>
          <w:rtl/>
        </w:rPr>
        <w:t>מערכת התמצאות ניווט ומידע לאנשים עם לקויות ראיה</w:t>
      </w:r>
      <w:r w:rsidR="009837B0">
        <w:rPr>
          <w:rFonts w:asciiTheme="minorBidi" w:hAnsiTheme="minorBidi" w:hint="cs"/>
          <w:sz w:val="24"/>
          <w:szCs w:val="24"/>
          <w:rtl/>
        </w:rPr>
        <w:t>, אשר פותחה על ידי מהלב</w:t>
      </w:r>
      <w:r w:rsidR="000543D1">
        <w:rPr>
          <w:rFonts w:asciiTheme="minorBidi" w:hAnsiTheme="minorBidi" w:hint="cs"/>
          <w:sz w:val="24"/>
          <w:szCs w:val="24"/>
          <w:rtl/>
        </w:rPr>
        <w:t>;</w:t>
      </w:r>
      <w:r w:rsidR="009837B0">
        <w:rPr>
          <w:rFonts w:asciiTheme="minorBidi" w:hAnsiTheme="minorBidi" w:hint="cs"/>
          <w:sz w:val="24"/>
          <w:szCs w:val="24"/>
          <w:rtl/>
        </w:rPr>
        <w:t xml:space="preserve"> </w:t>
      </w:r>
      <w:r w:rsidR="00892400">
        <w:rPr>
          <w:rFonts w:asciiTheme="minorBidi" w:hAnsiTheme="minorBidi" w:hint="cs"/>
          <w:sz w:val="24"/>
          <w:szCs w:val="24"/>
          <w:rtl/>
        </w:rPr>
        <w:t xml:space="preserve">מוקד תמיכה טכנולוגי, </w:t>
      </w:r>
      <w:r w:rsidR="00892400" w:rsidRPr="00892400">
        <w:rPr>
          <w:rFonts w:asciiTheme="minorBidi" w:hAnsiTheme="minorBidi" w:hint="cs"/>
          <w:sz w:val="24"/>
          <w:szCs w:val="24"/>
          <w:rtl/>
        </w:rPr>
        <w:t>המותאם לאנשים עם לקויות ראייה או עיוורון</w:t>
      </w:r>
      <w:r w:rsidR="00892400">
        <w:rPr>
          <w:rFonts w:asciiTheme="minorBidi" w:hAnsiTheme="minorBidi" w:hint="cs"/>
          <w:sz w:val="24"/>
          <w:szCs w:val="24"/>
          <w:rtl/>
        </w:rPr>
        <w:t>,</w:t>
      </w:r>
      <w:r w:rsidR="009837B0">
        <w:rPr>
          <w:rFonts w:asciiTheme="minorBidi" w:hAnsiTheme="minorBidi" w:hint="cs"/>
          <w:sz w:val="24"/>
          <w:szCs w:val="24"/>
          <w:rtl/>
        </w:rPr>
        <w:t xml:space="preserve"> </w:t>
      </w:r>
      <w:r w:rsidR="00892400">
        <w:rPr>
          <w:rFonts w:asciiTheme="minorBidi" w:hAnsiTheme="minorBidi" w:hint="cs"/>
          <w:sz w:val="24"/>
          <w:szCs w:val="24"/>
          <w:rtl/>
        </w:rPr>
        <w:t>ה</w:t>
      </w:r>
      <w:r w:rsidR="009837B0">
        <w:rPr>
          <w:rFonts w:asciiTheme="minorBidi" w:hAnsiTheme="minorBidi" w:hint="cs"/>
          <w:sz w:val="24"/>
          <w:szCs w:val="24"/>
          <w:rtl/>
        </w:rPr>
        <w:t xml:space="preserve">מופעל על ידי עמותת מגדל-אור, במטרה לשפר את יכולתם של אנשים עם </w:t>
      </w:r>
      <w:r w:rsidR="00892400">
        <w:rPr>
          <w:rFonts w:asciiTheme="minorBidi" w:hAnsiTheme="minorBidi" w:hint="cs"/>
          <w:sz w:val="24"/>
          <w:szCs w:val="24"/>
          <w:rtl/>
        </w:rPr>
        <w:t>לקויות ראיה</w:t>
      </w:r>
      <w:r w:rsidR="000543D1">
        <w:rPr>
          <w:rFonts w:asciiTheme="minorBidi" w:hAnsiTheme="minorBidi" w:hint="cs"/>
          <w:sz w:val="24"/>
          <w:szCs w:val="24"/>
          <w:rtl/>
        </w:rPr>
        <w:t xml:space="preserve"> לגלוש באתרי אינטרנט; תוסף אשר פותח על ידי חברת </w:t>
      </w:r>
      <w:r w:rsidR="000543D1">
        <w:rPr>
          <w:rFonts w:asciiTheme="minorBidi" w:hAnsiTheme="minorBidi"/>
          <w:sz w:val="24"/>
          <w:szCs w:val="24"/>
        </w:rPr>
        <w:t>Make-Sense</w:t>
      </w:r>
      <w:r w:rsidR="000543D1">
        <w:rPr>
          <w:rFonts w:asciiTheme="minorBidi" w:hAnsiTheme="minorBidi" w:hint="cs"/>
          <w:sz w:val="24"/>
          <w:szCs w:val="24"/>
          <w:rtl/>
        </w:rPr>
        <w:t xml:space="preserve"> ואשר מאפשר איסוף אוטומטי של בעיות נגישות</w:t>
      </w:r>
      <w:r w:rsidR="0013122F">
        <w:rPr>
          <w:rFonts w:asciiTheme="minorBidi" w:hAnsiTheme="minorBidi" w:hint="cs"/>
          <w:sz w:val="24"/>
          <w:szCs w:val="24"/>
          <w:rtl/>
        </w:rPr>
        <w:t>,</w:t>
      </w:r>
      <w:r w:rsidR="000543D1">
        <w:rPr>
          <w:rFonts w:asciiTheme="minorBidi" w:hAnsiTheme="minorBidi" w:hint="cs"/>
          <w:sz w:val="24"/>
          <w:szCs w:val="24"/>
          <w:rtl/>
        </w:rPr>
        <w:t xml:space="preserve"> אשר זוהו באתר האינטרנט</w:t>
      </w:r>
      <w:r w:rsidR="0013122F">
        <w:rPr>
          <w:rFonts w:asciiTheme="minorBidi" w:hAnsiTheme="minorBidi" w:hint="cs"/>
          <w:sz w:val="24"/>
          <w:szCs w:val="24"/>
          <w:rtl/>
        </w:rPr>
        <w:t>,</w:t>
      </w:r>
      <w:r w:rsidR="000543D1">
        <w:rPr>
          <w:rFonts w:asciiTheme="minorBidi" w:hAnsiTheme="minorBidi" w:hint="cs"/>
          <w:sz w:val="24"/>
          <w:szCs w:val="24"/>
          <w:rtl/>
        </w:rPr>
        <w:t xml:space="preserve"> והצגתן לבעל האתר </w:t>
      </w:r>
      <w:r w:rsidR="00CF2C04">
        <w:rPr>
          <w:rFonts w:asciiTheme="minorBidi" w:hAnsiTheme="minorBidi" w:hint="cs"/>
          <w:sz w:val="24"/>
          <w:szCs w:val="24"/>
          <w:rtl/>
        </w:rPr>
        <w:t>יחד עם הצעות לפתרון</w:t>
      </w:r>
      <w:r w:rsidR="00CF2C04" w:rsidRPr="00CF2C04">
        <w:rPr>
          <w:rFonts w:asciiTheme="minorBidi" w:hAnsiTheme="minorBidi" w:hint="cs"/>
          <w:sz w:val="24"/>
          <w:szCs w:val="24"/>
          <w:rtl/>
        </w:rPr>
        <w:t xml:space="preserve">; שיתוף הפעולה בין חברת יוזר1סט וחברת </w:t>
      </w:r>
      <w:r w:rsidR="00CF2C04" w:rsidRPr="00CF2C04">
        <w:rPr>
          <w:rFonts w:asciiTheme="minorBidi" w:hAnsiTheme="minorBidi"/>
          <w:sz w:val="24"/>
          <w:szCs w:val="24"/>
        </w:rPr>
        <w:t>ComposeDoc</w:t>
      </w:r>
      <w:r w:rsidR="00676500">
        <w:rPr>
          <w:rFonts w:asciiTheme="minorBidi" w:hAnsiTheme="minorBidi" w:hint="cs"/>
          <w:sz w:val="24"/>
          <w:szCs w:val="24"/>
          <w:rtl/>
        </w:rPr>
        <w:t xml:space="preserve"> לצורך בניית מערכת, היודעת לזהות האם מדובר במשתמש בעל מוגבלות בראיה ולהנגיש עבורו את המסמכים הרלוונטיים; </w:t>
      </w:r>
      <w:r w:rsidR="007533C6">
        <w:rPr>
          <w:rFonts w:asciiTheme="minorBidi" w:hAnsiTheme="minorBidi" w:hint="cs"/>
          <w:sz w:val="24"/>
          <w:szCs w:val="24"/>
          <w:rtl/>
        </w:rPr>
        <w:t xml:space="preserve">תוסף נגישות לדפדפן בשם </w:t>
      </w:r>
      <w:r w:rsidR="007533C6">
        <w:rPr>
          <w:rFonts w:asciiTheme="minorBidi" w:hAnsiTheme="minorBidi" w:hint="cs"/>
          <w:sz w:val="24"/>
          <w:szCs w:val="24"/>
        </w:rPr>
        <w:t>ANDI</w:t>
      </w:r>
      <w:r w:rsidR="007533C6">
        <w:rPr>
          <w:rFonts w:asciiTheme="minorBidi" w:hAnsiTheme="minorBidi" w:hint="cs"/>
          <w:sz w:val="24"/>
          <w:szCs w:val="24"/>
          <w:rtl/>
        </w:rPr>
        <w:t xml:space="preserve"> מבית </w:t>
      </w:r>
      <w:r w:rsidR="007533C6" w:rsidRPr="007533C6">
        <w:rPr>
          <w:rFonts w:asciiTheme="minorBidi" w:hAnsiTheme="minorBidi"/>
          <w:sz w:val="24"/>
          <w:szCs w:val="24"/>
        </w:rPr>
        <w:t>UA – User Accessibility</w:t>
      </w:r>
      <w:r w:rsidR="007533C6">
        <w:rPr>
          <w:rFonts w:asciiTheme="minorBidi" w:hAnsiTheme="minorBidi" w:hint="cs"/>
          <w:sz w:val="24"/>
          <w:szCs w:val="24"/>
          <w:rtl/>
        </w:rPr>
        <w:t>, ה"</w:t>
      </w:r>
      <w:r w:rsidR="007533C6" w:rsidRPr="007533C6">
        <w:rPr>
          <w:rFonts w:asciiTheme="minorBidi" w:hAnsiTheme="minorBidi"/>
          <w:sz w:val="24"/>
          <w:szCs w:val="24"/>
          <w:rtl/>
        </w:rPr>
        <w:t>מתלבש</w:t>
      </w:r>
      <w:r w:rsidR="007533C6">
        <w:rPr>
          <w:rFonts w:asciiTheme="minorBidi" w:hAnsiTheme="minorBidi" w:hint="cs"/>
          <w:sz w:val="24"/>
          <w:szCs w:val="24"/>
          <w:rtl/>
        </w:rPr>
        <w:t>"</w:t>
      </w:r>
      <w:r w:rsidR="007533C6" w:rsidRPr="007533C6">
        <w:rPr>
          <w:rFonts w:asciiTheme="minorBidi" w:hAnsiTheme="minorBidi"/>
          <w:sz w:val="24"/>
          <w:szCs w:val="24"/>
          <w:rtl/>
        </w:rPr>
        <w:t xml:space="preserve"> על הדפדפן של הגולש ומאפשר לו ליהנות מנגישות בסיסית בכל אתר אליו ייכנס</w:t>
      </w:r>
      <w:r w:rsidR="007533C6">
        <w:rPr>
          <w:rFonts w:asciiTheme="minorBidi" w:hAnsiTheme="minorBidi" w:hint="cs"/>
          <w:sz w:val="24"/>
          <w:szCs w:val="24"/>
          <w:rtl/>
        </w:rPr>
        <w:t xml:space="preserve">; </w:t>
      </w:r>
      <w:r w:rsidR="00CC73D5">
        <w:rPr>
          <w:rFonts w:asciiTheme="minorBidi" w:hAnsiTheme="minorBidi"/>
          <w:sz w:val="24"/>
          <w:szCs w:val="24"/>
        </w:rPr>
        <w:t>Mate-App.io</w:t>
      </w:r>
      <w:r w:rsidR="00CC73D5">
        <w:rPr>
          <w:rFonts w:asciiTheme="minorBidi" w:hAnsiTheme="minorBidi" w:hint="cs"/>
          <w:sz w:val="24"/>
          <w:szCs w:val="24"/>
          <w:rtl/>
        </w:rPr>
        <w:t xml:space="preserve">, מערכת הנגשת אתרי אינטרנט, </w:t>
      </w:r>
      <w:r w:rsidR="00DA17D3">
        <w:rPr>
          <w:rFonts w:asciiTheme="minorBidi" w:hAnsiTheme="minorBidi" w:hint="cs"/>
          <w:sz w:val="24"/>
          <w:szCs w:val="24"/>
          <w:rtl/>
        </w:rPr>
        <w:t xml:space="preserve">אשר פותחה על ידי </w:t>
      </w:r>
      <w:r w:rsidR="00CC73D5" w:rsidRPr="00CC73D5">
        <w:rPr>
          <w:rFonts w:asciiTheme="minorBidi" w:hAnsiTheme="minorBidi"/>
          <w:sz w:val="24"/>
          <w:szCs w:val="24"/>
        </w:rPr>
        <w:t>A-2-Z</w:t>
      </w:r>
      <w:r w:rsidR="00CC73D5" w:rsidRPr="00CC73D5">
        <w:rPr>
          <w:rFonts w:asciiTheme="minorBidi" w:hAnsiTheme="minorBidi" w:hint="cs"/>
          <w:sz w:val="24"/>
          <w:szCs w:val="24"/>
          <w:rtl/>
        </w:rPr>
        <w:t xml:space="preserve"> נגישות ושיווק באינטרנט</w:t>
      </w:r>
      <w:r w:rsidR="00DA17D3">
        <w:rPr>
          <w:rFonts w:asciiTheme="minorBidi" w:hAnsiTheme="minorBidi" w:hint="cs"/>
          <w:sz w:val="24"/>
          <w:szCs w:val="24"/>
          <w:rtl/>
        </w:rPr>
        <w:t xml:space="preserve"> ומר זך סיגל</w:t>
      </w:r>
      <w:bookmarkStart w:id="6" w:name="_GoBack"/>
      <w:bookmarkEnd w:id="6"/>
      <w:r w:rsidR="00CC73D5">
        <w:rPr>
          <w:rFonts w:asciiTheme="minorBidi" w:hAnsiTheme="minorBidi" w:hint="cs"/>
          <w:sz w:val="24"/>
          <w:szCs w:val="24"/>
          <w:rtl/>
        </w:rPr>
        <w:t xml:space="preserve">, המאפשרת ביצוע בדיקות אוטומטיות וידניות, תוך שיתוף כלל אנשי הצוות והדרכתם. </w:t>
      </w:r>
    </w:p>
    <w:p w14:paraId="6371BF15" w14:textId="77777777" w:rsidR="002A4142" w:rsidRDefault="002A4142" w:rsidP="000B1388">
      <w:pPr>
        <w:jc w:val="both"/>
        <w:rPr>
          <w:rFonts w:asciiTheme="minorBidi" w:hAnsiTheme="minorBidi"/>
          <w:b/>
          <w:bCs/>
          <w:sz w:val="24"/>
          <w:szCs w:val="24"/>
          <w:rtl/>
        </w:rPr>
      </w:pPr>
    </w:p>
    <w:p w14:paraId="36B9E4D9" w14:textId="77777777" w:rsidR="00D72555" w:rsidRDefault="00D72555" w:rsidP="000B1388">
      <w:pPr>
        <w:jc w:val="both"/>
        <w:rPr>
          <w:rFonts w:asciiTheme="minorBidi" w:hAnsiTheme="minorBidi"/>
          <w:b/>
          <w:bCs/>
          <w:sz w:val="24"/>
          <w:szCs w:val="24"/>
          <w:rtl/>
        </w:rPr>
      </w:pPr>
    </w:p>
    <w:sectPr w:rsidR="00D72555" w:rsidSect="006551AF">
      <w:pgSz w:w="11906" w:h="16838"/>
      <w:pgMar w:top="426" w:right="1133" w:bottom="568"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C2"/>
    <w:rsid w:val="0001082D"/>
    <w:rsid w:val="0001281D"/>
    <w:rsid w:val="000332DC"/>
    <w:rsid w:val="00033E18"/>
    <w:rsid w:val="00037E2B"/>
    <w:rsid w:val="00043ED7"/>
    <w:rsid w:val="00045F17"/>
    <w:rsid w:val="000537EA"/>
    <w:rsid w:val="000543D1"/>
    <w:rsid w:val="00071533"/>
    <w:rsid w:val="000727C8"/>
    <w:rsid w:val="000728A9"/>
    <w:rsid w:val="000762D9"/>
    <w:rsid w:val="00080B62"/>
    <w:rsid w:val="000A44C5"/>
    <w:rsid w:val="000B1388"/>
    <w:rsid w:val="000B5FE9"/>
    <w:rsid w:val="000E478A"/>
    <w:rsid w:val="000E6530"/>
    <w:rsid w:val="000F0A6B"/>
    <w:rsid w:val="000F7C69"/>
    <w:rsid w:val="001072D6"/>
    <w:rsid w:val="00124616"/>
    <w:rsid w:val="0013122F"/>
    <w:rsid w:val="001368FE"/>
    <w:rsid w:val="0014004B"/>
    <w:rsid w:val="00142CBF"/>
    <w:rsid w:val="0014566B"/>
    <w:rsid w:val="001572E0"/>
    <w:rsid w:val="00160E79"/>
    <w:rsid w:val="001829AD"/>
    <w:rsid w:val="00183794"/>
    <w:rsid w:val="00184C67"/>
    <w:rsid w:val="0018665B"/>
    <w:rsid w:val="001902D3"/>
    <w:rsid w:val="00190BE2"/>
    <w:rsid w:val="00196F8D"/>
    <w:rsid w:val="001A00A2"/>
    <w:rsid w:val="001A2053"/>
    <w:rsid w:val="001B29D5"/>
    <w:rsid w:val="001C33DA"/>
    <w:rsid w:val="001D71A6"/>
    <w:rsid w:val="001E6F14"/>
    <w:rsid w:val="001F137D"/>
    <w:rsid w:val="001F7A6B"/>
    <w:rsid w:val="00212691"/>
    <w:rsid w:val="0022024B"/>
    <w:rsid w:val="0022787A"/>
    <w:rsid w:val="00245CE6"/>
    <w:rsid w:val="00254538"/>
    <w:rsid w:val="00255435"/>
    <w:rsid w:val="0027148B"/>
    <w:rsid w:val="002A4142"/>
    <w:rsid w:val="002B5BC0"/>
    <w:rsid w:val="002C11AE"/>
    <w:rsid w:val="002C5AC3"/>
    <w:rsid w:val="0032152B"/>
    <w:rsid w:val="00322C7D"/>
    <w:rsid w:val="0033087B"/>
    <w:rsid w:val="003327EF"/>
    <w:rsid w:val="00351D0A"/>
    <w:rsid w:val="00354006"/>
    <w:rsid w:val="003550CF"/>
    <w:rsid w:val="003646A7"/>
    <w:rsid w:val="00364A85"/>
    <w:rsid w:val="003666D3"/>
    <w:rsid w:val="00367BE6"/>
    <w:rsid w:val="00367F20"/>
    <w:rsid w:val="003832BF"/>
    <w:rsid w:val="00390D38"/>
    <w:rsid w:val="00392672"/>
    <w:rsid w:val="0039574E"/>
    <w:rsid w:val="003A147A"/>
    <w:rsid w:val="003B6F91"/>
    <w:rsid w:val="003C50ED"/>
    <w:rsid w:val="003C6C78"/>
    <w:rsid w:val="003D1105"/>
    <w:rsid w:val="003D583C"/>
    <w:rsid w:val="003D7B97"/>
    <w:rsid w:val="003E38B9"/>
    <w:rsid w:val="003F5DC7"/>
    <w:rsid w:val="00401870"/>
    <w:rsid w:val="00413A1B"/>
    <w:rsid w:val="004479B0"/>
    <w:rsid w:val="00453DD6"/>
    <w:rsid w:val="00462ABC"/>
    <w:rsid w:val="00470F7A"/>
    <w:rsid w:val="00482F8A"/>
    <w:rsid w:val="00491A95"/>
    <w:rsid w:val="004936C8"/>
    <w:rsid w:val="00494C84"/>
    <w:rsid w:val="004C026F"/>
    <w:rsid w:val="004C1FFA"/>
    <w:rsid w:val="004C2E01"/>
    <w:rsid w:val="004C68BA"/>
    <w:rsid w:val="004C6AF8"/>
    <w:rsid w:val="004D4482"/>
    <w:rsid w:val="004D4ED6"/>
    <w:rsid w:val="004E0AC6"/>
    <w:rsid w:val="004E34A7"/>
    <w:rsid w:val="004F40BE"/>
    <w:rsid w:val="00500699"/>
    <w:rsid w:val="00502C1C"/>
    <w:rsid w:val="00503A37"/>
    <w:rsid w:val="00506850"/>
    <w:rsid w:val="00526588"/>
    <w:rsid w:val="00530550"/>
    <w:rsid w:val="0053222C"/>
    <w:rsid w:val="00547445"/>
    <w:rsid w:val="005516D6"/>
    <w:rsid w:val="00551A42"/>
    <w:rsid w:val="00563B45"/>
    <w:rsid w:val="00566898"/>
    <w:rsid w:val="0057421C"/>
    <w:rsid w:val="00576851"/>
    <w:rsid w:val="005A6752"/>
    <w:rsid w:val="005B220C"/>
    <w:rsid w:val="005B78AD"/>
    <w:rsid w:val="005C40CE"/>
    <w:rsid w:val="005D5C41"/>
    <w:rsid w:val="005D5CA6"/>
    <w:rsid w:val="005E10B8"/>
    <w:rsid w:val="005E23E1"/>
    <w:rsid w:val="005E570A"/>
    <w:rsid w:val="005F01F5"/>
    <w:rsid w:val="005F209E"/>
    <w:rsid w:val="00627C20"/>
    <w:rsid w:val="00632363"/>
    <w:rsid w:val="006328B4"/>
    <w:rsid w:val="0064094F"/>
    <w:rsid w:val="00640C42"/>
    <w:rsid w:val="006455F3"/>
    <w:rsid w:val="006459D0"/>
    <w:rsid w:val="00647C5F"/>
    <w:rsid w:val="006535B0"/>
    <w:rsid w:val="006551AF"/>
    <w:rsid w:val="00672418"/>
    <w:rsid w:val="00676500"/>
    <w:rsid w:val="00676589"/>
    <w:rsid w:val="00681AE0"/>
    <w:rsid w:val="00684D75"/>
    <w:rsid w:val="0068717C"/>
    <w:rsid w:val="0068785A"/>
    <w:rsid w:val="0069686B"/>
    <w:rsid w:val="006A7D90"/>
    <w:rsid w:val="006B184B"/>
    <w:rsid w:val="006B1B10"/>
    <w:rsid w:val="006B769E"/>
    <w:rsid w:val="006C3ED7"/>
    <w:rsid w:val="006E07FE"/>
    <w:rsid w:val="006E262E"/>
    <w:rsid w:val="006F07F3"/>
    <w:rsid w:val="006F3D39"/>
    <w:rsid w:val="006F426B"/>
    <w:rsid w:val="00724838"/>
    <w:rsid w:val="00727D6C"/>
    <w:rsid w:val="00733C74"/>
    <w:rsid w:val="007533C6"/>
    <w:rsid w:val="0076298A"/>
    <w:rsid w:val="00767839"/>
    <w:rsid w:val="00770A54"/>
    <w:rsid w:val="007729DB"/>
    <w:rsid w:val="00782BBB"/>
    <w:rsid w:val="0079479F"/>
    <w:rsid w:val="00794B05"/>
    <w:rsid w:val="007A65EA"/>
    <w:rsid w:val="007C628F"/>
    <w:rsid w:val="007D39BB"/>
    <w:rsid w:val="007D4263"/>
    <w:rsid w:val="007D693C"/>
    <w:rsid w:val="007E5BC9"/>
    <w:rsid w:val="007F621B"/>
    <w:rsid w:val="00801A6E"/>
    <w:rsid w:val="008023E8"/>
    <w:rsid w:val="00805C80"/>
    <w:rsid w:val="0083226A"/>
    <w:rsid w:val="00834C53"/>
    <w:rsid w:val="00836515"/>
    <w:rsid w:val="008558A7"/>
    <w:rsid w:val="0086085C"/>
    <w:rsid w:val="00870E35"/>
    <w:rsid w:val="008756F3"/>
    <w:rsid w:val="00881CA3"/>
    <w:rsid w:val="00892400"/>
    <w:rsid w:val="0089373E"/>
    <w:rsid w:val="00893B3C"/>
    <w:rsid w:val="008B1022"/>
    <w:rsid w:val="008B38E2"/>
    <w:rsid w:val="008B60D2"/>
    <w:rsid w:val="008C3166"/>
    <w:rsid w:val="008C413A"/>
    <w:rsid w:val="008D1AFD"/>
    <w:rsid w:val="008D5ED6"/>
    <w:rsid w:val="008F48D1"/>
    <w:rsid w:val="0090329D"/>
    <w:rsid w:val="0090433C"/>
    <w:rsid w:val="009131C5"/>
    <w:rsid w:val="0091611C"/>
    <w:rsid w:val="00924DDA"/>
    <w:rsid w:val="00924EF3"/>
    <w:rsid w:val="009367D4"/>
    <w:rsid w:val="00937B71"/>
    <w:rsid w:val="00937D2B"/>
    <w:rsid w:val="00950873"/>
    <w:rsid w:val="00951442"/>
    <w:rsid w:val="009538F1"/>
    <w:rsid w:val="00955A41"/>
    <w:rsid w:val="0097084D"/>
    <w:rsid w:val="00972122"/>
    <w:rsid w:val="00980233"/>
    <w:rsid w:val="0098211A"/>
    <w:rsid w:val="0098275C"/>
    <w:rsid w:val="009837B0"/>
    <w:rsid w:val="00985BCF"/>
    <w:rsid w:val="009A2C3A"/>
    <w:rsid w:val="009A304D"/>
    <w:rsid w:val="009A577C"/>
    <w:rsid w:val="009A6D0F"/>
    <w:rsid w:val="009B4E99"/>
    <w:rsid w:val="009D4929"/>
    <w:rsid w:val="009E4D28"/>
    <w:rsid w:val="009E5A64"/>
    <w:rsid w:val="009F3BF5"/>
    <w:rsid w:val="009F614C"/>
    <w:rsid w:val="00A007D6"/>
    <w:rsid w:val="00A02E1C"/>
    <w:rsid w:val="00A03FCB"/>
    <w:rsid w:val="00A04101"/>
    <w:rsid w:val="00A074BB"/>
    <w:rsid w:val="00A117CF"/>
    <w:rsid w:val="00A126C9"/>
    <w:rsid w:val="00A27353"/>
    <w:rsid w:val="00A33AC5"/>
    <w:rsid w:val="00A34B64"/>
    <w:rsid w:val="00A44635"/>
    <w:rsid w:val="00A734AD"/>
    <w:rsid w:val="00A80A0E"/>
    <w:rsid w:val="00A8121A"/>
    <w:rsid w:val="00AA18C4"/>
    <w:rsid w:val="00AD29E1"/>
    <w:rsid w:val="00AE5566"/>
    <w:rsid w:val="00AF42B3"/>
    <w:rsid w:val="00AF683A"/>
    <w:rsid w:val="00B0596E"/>
    <w:rsid w:val="00B16674"/>
    <w:rsid w:val="00B20430"/>
    <w:rsid w:val="00B22546"/>
    <w:rsid w:val="00B424E1"/>
    <w:rsid w:val="00B4430A"/>
    <w:rsid w:val="00B44AF6"/>
    <w:rsid w:val="00B50D48"/>
    <w:rsid w:val="00B53E1C"/>
    <w:rsid w:val="00B557B5"/>
    <w:rsid w:val="00B61374"/>
    <w:rsid w:val="00B614A7"/>
    <w:rsid w:val="00B66824"/>
    <w:rsid w:val="00B67E27"/>
    <w:rsid w:val="00B75791"/>
    <w:rsid w:val="00B75B0A"/>
    <w:rsid w:val="00B914FE"/>
    <w:rsid w:val="00B9267A"/>
    <w:rsid w:val="00BA18B4"/>
    <w:rsid w:val="00BA462E"/>
    <w:rsid w:val="00BA6041"/>
    <w:rsid w:val="00BB0748"/>
    <w:rsid w:val="00BB66C1"/>
    <w:rsid w:val="00BC3B8F"/>
    <w:rsid w:val="00BF2090"/>
    <w:rsid w:val="00BF4CF8"/>
    <w:rsid w:val="00BF6D96"/>
    <w:rsid w:val="00C03B5A"/>
    <w:rsid w:val="00C105C8"/>
    <w:rsid w:val="00C21708"/>
    <w:rsid w:val="00C33761"/>
    <w:rsid w:val="00C34E1D"/>
    <w:rsid w:val="00C4700D"/>
    <w:rsid w:val="00C53B76"/>
    <w:rsid w:val="00C61A17"/>
    <w:rsid w:val="00C6332A"/>
    <w:rsid w:val="00C70E27"/>
    <w:rsid w:val="00C807C2"/>
    <w:rsid w:val="00C839E9"/>
    <w:rsid w:val="00C87391"/>
    <w:rsid w:val="00C87CF5"/>
    <w:rsid w:val="00C93EAD"/>
    <w:rsid w:val="00C940D8"/>
    <w:rsid w:val="00C95439"/>
    <w:rsid w:val="00CA4362"/>
    <w:rsid w:val="00CB4254"/>
    <w:rsid w:val="00CB68A5"/>
    <w:rsid w:val="00CC34D2"/>
    <w:rsid w:val="00CC5676"/>
    <w:rsid w:val="00CC73D5"/>
    <w:rsid w:val="00CF2ADF"/>
    <w:rsid w:val="00CF2C04"/>
    <w:rsid w:val="00D03477"/>
    <w:rsid w:val="00D2196C"/>
    <w:rsid w:val="00D2382D"/>
    <w:rsid w:val="00D243A4"/>
    <w:rsid w:val="00D24C3C"/>
    <w:rsid w:val="00D25AF2"/>
    <w:rsid w:val="00D30D65"/>
    <w:rsid w:val="00D34B84"/>
    <w:rsid w:val="00D356FF"/>
    <w:rsid w:val="00D36CF6"/>
    <w:rsid w:val="00D3765C"/>
    <w:rsid w:val="00D53ABF"/>
    <w:rsid w:val="00D613C5"/>
    <w:rsid w:val="00D72555"/>
    <w:rsid w:val="00D75164"/>
    <w:rsid w:val="00D75B81"/>
    <w:rsid w:val="00D815F4"/>
    <w:rsid w:val="00D9315F"/>
    <w:rsid w:val="00D94DD8"/>
    <w:rsid w:val="00D965F1"/>
    <w:rsid w:val="00DA17D3"/>
    <w:rsid w:val="00DA1DF0"/>
    <w:rsid w:val="00DB6724"/>
    <w:rsid w:val="00DC1E8B"/>
    <w:rsid w:val="00DE1B80"/>
    <w:rsid w:val="00DE60DA"/>
    <w:rsid w:val="00DF23E0"/>
    <w:rsid w:val="00DF6056"/>
    <w:rsid w:val="00DF7045"/>
    <w:rsid w:val="00E027DB"/>
    <w:rsid w:val="00E06ACE"/>
    <w:rsid w:val="00E11A17"/>
    <w:rsid w:val="00E164CE"/>
    <w:rsid w:val="00E25D71"/>
    <w:rsid w:val="00E434C3"/>
    <w:rsid w:val="00E451BF"/>
    <w:rsid w:val="00E45B76"/>
    <w:rsid w:val="00E74B4E"/>
    <w:rsid w:val="00E87FD9"/>
    <w:rsid w:val="00E93D2F"/>
    <w:rsid w:val="00EA337A"/>
    <w:rsid w:val="00EA452D"/>
    <w:rsid w:val="00EA72DF"/>
    <w:rsid w:val="00EB74B3"/>
    <w:rsid w:val="00EE3925"/>
    <w:rsid w:val="00EE7EB7"/>
    <w:rsid w:val="00EF1712"/>
    <w:rsid w:val="00EF3F8F"/>
    <w:rsid w:val="00EF76FD"/>
    <w:rsid w:val="00F00DFD"/>
    <w:rsid w:val="00F06559"/>
    <w:rsid w:val="00F1422C"/>
    <w:rsid w:val="00F26029"/>
    <w:rsid w:val="00F42BE0"/>
    <w:rsid w:val="00F42F2F"/>
    <w:rsid w:val="00F61A7B"/>
    <w:rsid w:val="00F702EF"/>
    <w:rsid w:val="00F83D79"/>
    <w:rsid w:val="00FA5A8E"/>
    <w:rsid w:val="00FB50C7"/>
    <w:rsid w:val="00FC2101"/>
    <w:rsid w:val="00FD059C"/>
    <w:rsid w:val="00FD3BC3"/>
    <w:rsid w:val="00FF2051"/>
    <w:rsid w:val="00FF4965"/>
    <w:rsid w:val="00FF5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3B0F"/>
  <w15:chartTrackingRefBased/>
  <w15:docId w15:val="{DE6F378F-4FC7-4F5B-BA0A-618D2C7D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8608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51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36515"/>
    <w:rPr>
      <w:rFonts w:ascii="Tahoma" w:hAnsi="Tahoma" w:cs="Tahoma"/>
      <w:sz w:val="18"/>
      <w:szCs w:val="18"/>
    </w:rPr>
  </w:style>
  <w:style w:type="character" w:customStyle="1" w:styleId="10">
    <w:name w:val="כותרת 1 תו"/>
    <w:basedOn w:val="a0"/>
    <w:link w:val="1"/>
    <w:uiPriority w:val="9"/>
    <w:rsid w:val="0086085C"/>
    <w:rPr>
      <w:rFonts w:ascii="Times New Roman" w:eastAsia="Times New Roman" w:hAnsi="Times New Roman" w:cs="Times New Roman"/>
      <w:b/>
      <w:bCs/>
      <w:kern w:val="36"/>
      <w:sz w:val="48"/>
      <w:szCs w:val="48"/>
    </w:rPr>
  </w:style>
  <w:style w:type="paragraph" w:customStyle="1" w:styleId="t-delta">
    <w:name w:val="t-delta"/>
    <w:basedOn w:val="a"/>
    <w:rsid w:val="008608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0393">
      <w:bodyDiv w:val="1"/>
      <w:marLeft w:val="0"/>
      <w:marRight w:val="0"/>
      <w:marTop w:val="0"/>
      <w:marBottom w:val="0"/>
      <w:divBdr>
        <w:top w:val="none" w:sz="0" w:space="0" w:color="auto"/>
        <w:left w:val="none" w:sz="0" w:space="0" w:color="auto"/>
        <w:bottom w:val="none" w:sz="0" w:space="0" w:color="auto"/>
        <w:right w:val="none" w:sz="0" w:space="0" w:color="auto"/>
      </w:divBdr>
    </w:div>
    <w:div w:id="1508327592">
      <w:bodyDiv w:val="1"/>
      <w:marLeft w:val="0"/>
      <w:marRight w:val="0"/>
      <w:marTop w:val="0"/>
      <w:marBottom w:val="0"/>
      <w:divBdr>
        <w:top w:val="none" w:sz="0" w:space="0" w:color="auto"/>
        <w:left w:val="none" w:sz="0" w:space="0" w:color="auto"/>
        <w:bottom w:val="none" w:sz="0" w:space="0" w:color="auto"/>
        <w:right w:val="none" w:sz="0" w:space="0" w:color="auto"/>
      </w:divBdr>
      <w:divsChild>
        <w:div w:id="666445095">
          <w:marLeft w:val="0"/>
          <w:marRight w:val="0"/>
          <w:marTop w:val="0"/>
          <w:marBottom w:val="0"/>
          <w:divBdr>
            <w:top w:val="none" w:sz="0" w:space="0" w:color="auto"/>
            <w:left w:val="none" w:sz="0" w:space="0" w:color="auto"/>
            <w:bottom w:val="none" w:sz="0" w:space="0" w:color="auto"/>
            <w:right w:val="none" w:sz="0" w:space="0" w:color="auto"/>
          </w:divBdr>
          <w:divsChild>
            <w:div w:id="226115963">
              <w:marLeft w:val="0"/>
              <w:marRight w:val="0"/>
              <w:marTop w:val="0"/>
              <w:marBottom w:val="0"/>
              <w:divBdr>
                <w:top w:val="none" w:sz="0" w:space="0" w:color="auto"/>
                <w:left w:val="none" w:sz="0" w:space="0" w:color="auto"/>
                <w:bottom w:val="none" w:sz="0" w:space="0" w:color="auto"/>
                <w:right w:val="none" w:sz="0" w:space="0" w:color="auto"/>
              </w:divBdr>
              <w:divsChild>
                <w:div w:id="9542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F212-144E-4314-B552-260AF741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5415</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Merla</dc:creator>
  <cp:keywords/>
  <dc:description/>
  <cp:lastModifiedBy>tami gilboa</cp:lastModifiedBy>
  <cp:revision>3</cp:revision>
  <cp:lastPrinted>2017-10-26T12:42:00Z</cp:lastPrinted>
  <dcterms:created xsi:type="dcterms:W3CDTF">2017-10-29T08:39:00Z</dcterms:created>
  <dcterms:modified xsi:type="dcterms:W3CDTF">2017-10-29T08:40:00Z</dcterms:modified>
</cp:coreProperties>
</file>