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5E71" w14:textId="1181E49A" w:rsidR="00F4279C" w:rsidRPr="00A01A09" w:rsidRDefault="00F4279C" w:rsidP="00F4279C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על 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כתב הצבעה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זה,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כשהוא חתום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על-ידי חבר העמותה ה</w:t>
      </w:r>
      <w:r w:rsidR="00166100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מגיש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אותו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, להגיע לאיגוד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האינטרנט הישראלי (ע"ר)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עד ליום </w:t>
      </w:r>
      <w:r w:rsidR="00B318EE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ש</w:t>
      </w:r>
      <w:r w:rsidR="00451F45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ל</w:t>
      </w:r>
      <w:r w:rsidR="00B318EE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ישי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</w:t>
      </w:r>
      <w:r w:rsidR="00451F45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4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.6.20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451F45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4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בשעה 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16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:</w:t>
      </w:r>
      <w:r w:rsidR="00451F45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30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יש לשלוח את כתב ההצבעה החתום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בדוא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ר-אלקטרוני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(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קובץ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סרוק)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לכתובת </w:t>
      </w:r>
      <w:hyperlink r:id="rId8" w:history="1">
        <w:r w:rsidR="00104F5C" w:rsidRPr="00632C82">
          <w:rPr>
            <w:rStyle w:val="Hyperlink"/>
            <w:rFonts w:ascii="Arial" w:hAnsi="Arial"/>
            <w:b/>
            <w:bCs/>
            <w:kern w:val="36"/>
            <w:sz w:val="24"/>
            <w:szCs w:val="24"/>
          </w:rPr>
          <w:t>vote2024@isoc.org.il</w:t>
        </w:r>
      </w:hyperlink>
    </w:p>
    <w:p w14:paraId="25D0193A" w14:textId="77777777" w:rsidR="008D5B03" w:rsidRPr="00A01A09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</w:pPr>
    </w:p>
    <w:p w14:paraId="3B64896E" w14:textId="77777777" w:rsidR="008D5B03" w:rsidRPr="00A01A09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לפי הנחיות רשם העמותות, חברי עמותה המעוניינים בכך יהיו רשאים לעיין בכתבי ההצבעה לאחר ה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אסיפה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.</w:t>
      </w:r>
    </w:p>
    <w:p w14:paraId="1AF9261E" w14:textId="77777777" w:rsidR="008D5B03" w:rsidRPr="008D5B03" w:rsidRDefault="008D5B03" w:rsidP="008D5B03">
      <w:pPr>
        <w:bidi/>
        <w:spacing w:after="0"/>
        <w:jc w:val="both"/>
        <w:outlineLvl w:val="0"/>
        <w:rPr>
          <w:rFonts w:ascii="Arial" w:hAnsi="Arial"/>
          <w:b/>
          <w:bCs/>
          <w:i/>
          <w:iCs/>
          <w:color w:val="000000"/>
          <w:kern w:val="36"/>
          <w:sz w:val="24"/>
          <w:szCs w:val="24"/>
          <w:rtl/>
        </w:rPr>
      </w:pPr>
    </w:p>
    <w:p w14:paraId="6338089D" w14:textId="77777777" w:rsidR="00F4279C" w:rsidRPr="0034016C" w:rsidRDefault="00F4279C" w:rsidP="00F4279C">
      <w:pPr>
        <w:bidi/>
        <w:spacing w:after="0"/>
        <w:jc w:val="center"/>
        <w:outlineLvl w:val="0"/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rtl/>
        </w:rPr>
      </w:pPr>
      <w:r w:rsidRPr="0034016C"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rtl/>
        </w:rPr>
        <w:t>איגוד האינטרנט הישראלי (ע"ר)</w:t>
      </w:r>
    </w:p>
    <w:p w14:paraId="77AF6651" w14:textId="77777777" w:rsidR="00F4279C" w:rsidRPr="0034016C" w:rsidRDefault="00F4279C" w:rsidP="00F4279C">
      <w:pPr>
        <w:bidi/>
        <w:spacing w:after="0"/>
        <w:jc w:val="center"/>
        <w:outlineLvl w:val="0"/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u w:val="single"/>
          <w:rtl/>
        </w:rPr>
      </w:pPr>
      <w:r w:rsidRPr="0034016C"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u w:val="single"/>
          <w:rtl/>
        </w:rPr>
        <w:t>כתב הצבעה</w:t>
      </w:r>
    </w:p>
    <w:p w14:paraId="1EF53839" w14:textId="4CF8D43E" w:rsidR="00F4279C" w:rsidRPr="0034016C" w:rsidRDefault="00F4279C" w:rsidP="001E3371">
      <w:pPr>
        <w:bidi/>
        <w:spacing w:after="0"/>
        <w:jc w:val="center"/>
        <w:outlineLvl w:val="0"/>
        <w:rPr>
          <w:rFonts w:ascii="Arial" w:hAnsi="Arial"/>
          <w:b/>
          <w:bCs/>
          <w:color w:val="000000"/>
          <w:kern w:val="36"/>
          <w:sz w:val="40"/>
          <w:szCs w:val="40"/>
          <w:rtl/>
        </w:rPr>
      </w:pPr>
      <w:r w:rsidRPr="0034016C"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rtl/>
        </w:rPr>
        <w:t>אסיפה כללית שנתית</w:t>
      </w:r>
      <w:r w:rsidR="008D5B03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 xml:space="preserve"> </w:t>
      </w:r>
      <w:r w:rsidR="00C63861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2</w:t>
      </w:r>
      <w:r w:rsidR="004C08D8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4</w:t>
      </w:r>
      <w:r w:rsidR="006F5002">
        <w:rPr>
          <w:rFonts w:ascii="Arial" w:hAnsi="Arial"/>
          <w:b/>
          <w:bCs/>
          <w:i/>
          <w:iCs/>
          <w:color w:val="000000"/>
          <w:kern w:val="36"/>
          <w:sz w:val="40"/>
          <w:szCs w:val="40"/>
        </w:rPr>
        <w:t>20</w:t>
      </w:r>
      <w:r w:rsidRPr="0034016C">
        <w:rPr>
          <w:rFonts w:ascii="Arial" w:hAnsi="Arial"/>
          <w:b/>
          <w:bCs/>
          <w:i/>
          <w:iCs/>
          <w:color w:val="000000"/>
          <w:kern w:val="36"/>
          <w:sz w:val="40"/>
          <w:szCs w:val="40"/>
          <w:rtl/>
        </w:rPr>
        <w:t xml:space="preserve"> </w:t>
      </w:r>
      <w:r w:rsidR="004C08D8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(6</w:t>
      </w:r>
      <w:r w:rsidR="008D5B03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.</w:t>
      </w:r>
      <w:r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6</w:t>
      </w:r>
      <w:r w:rsidR="008D5B03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.</w:t>
      </w:r>
      <w:r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20</w:t>
      </w:r>
      <w:r w:rsidR="006F5002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2</w:t>
      </w:r>
      <w:r w:rsidR="004C08D8">
        <w:rPr>
          <w:rFonts w:ascii="Arial" w:hAnsi="Arial" w:hint="cs"/>
          <w:b/>
          <w:bCs/>
          <w:i/>
          <w:iCs/>
          <w:color w:val="000000"/>
          <w:kern w:val="36"/>
          <w:sz w:val="40"/>
          <w:szCs w:val="40"/>
          <w:rtl/>
        </w:rPr>
        <w:t>4)</w:t>
      </w:r>
    </w:p>
    <w:p w14:paraId="407AB3DB" w14:textId="77777777" w:rsidR="008D5B03" w:rsidRDefault="008D5B03" w:rsidP="00F4279C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p w14:paraId="3E52A789" w14:textId="77777777" w:rsidR="00F4279C" w:rsidRDefault="00F4279C" w:rsidP="008D5B03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בהתאם לסעיף 13 לתקנון העמותה, ההחלטות המתקבלות באסיפה הכללית תהיינה לפי הצבעת החברים המשתתפים בפועל בישיבת האסיפה, או לפי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כתב הצבעה חתום שמסרו מבעוד מועד המפרט את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תאריך האסיפה ואת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עמדת החבר ביחס לכל אחד מהנושאים שעל סדר היום</w:t>
      </w: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. </w:t>
      </w:r>
    </w:p>
    <w:p w14:paraId="03F1F77C" w14:textId="77777777" w:rsidR="00F4279C" w:rsidRDefault="00A01A09" w:rsidP="00F4279C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>
        <w:rPr>
          <w:rFonts w:ascii="Arial" w:hAnsi="Arial" w:hint="cs"/>
          <w:color w:val="000000"/>
          <w:kern w:val="36"/>
          <w:sz w:val="24"/>
          <w:szCs w:val="24"/>
          <w:rtl/>
        </w:rPr>
        <w:t>יש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ל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סמן ב- [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</w:rPr>
        <w:t>X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] את עמדתך ביחס לכל אחד מהנושאים המפורטים להלן - האם הנך מצביע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/ה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בעד, נגד או נמנע. 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יש להקפיד 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לחתום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בסוף כתב ההצבעה, במקום המיועד לכך.</w:t>
      </w:r>
    </w:p>
    <w:p w14:paraId="74AFF2D0" w14:textId="0B7A284C" w:rsidR="00F4279C" w:rsidRPr="008D5C19" w:rsidRDefault="00F4279C" w:rsidP="00F4279C">
      <w:pPr>
        <w:bidi/>
        <w:spacing w:after="0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מידע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רחב ומפורט </w:t>
      </w:r>
      <w:r w:rsidR="0054107E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על ההצעות והנושאים שעל הפרק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ניתן למצוא ב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עמוד המוקדש לאסיפה הכללית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202</w:t>
      </w:r>
      <w:r w:rsidR="004C08D8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4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באתר האיגוד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, 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לרבות עותק מלא של הדו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"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ח הכספי, הדו"ח המילולי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דו"ח הגוף המבקר של האיגוד</w:t>
      </w:r>
      <w:r w:rsidR="00884F76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 ועוד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.</w:t>
      </w:r>
    </w:p>
    <w:p w14:paraId="1D02FA32" w14:textId="77777777" w:rsidR="00F4279C" w:rsidRDefault="00F4279C" w:rsidP="00F4279C">
      <w:pPr>
        <w:bidi/>
        <w:spacing w:after="0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tbl>
      <w:tblPr>
        <w:bidiVisual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8"/>
        <w:gridCol w:w="5727"/>
        <w:gridCol w:w="810"/>
        <w:gridCol w:w="764"/>
        <w:gridCol w:w="854"/>
      </w:tblGrid>
      <w:tr w:rsidR="00FE0AC6" w14:paraId="27BA6DB4" w14:textId="77777777" w:rsidTr="004F2916">
        <w:tc>
          <w:tcPr>
            <w:tcW w:w="1088" w:type="dxa"/>
            <w:shd w:val="clear" w:color="auto" w:fill="99CCFF"/>
          </w:tcPr>
          <w:p w14:paraId="6CC044F8" w14:textId="22BB9524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</w:p>
        </w:tc>
        <w:tc>
          <w:tcPr>
            <w:tcW w:w="5727" w:type="dxa"/>
            <w:shd w:val="clear" w:color="auto" w:fill="99CCFF"/>
          </w:tcPr>
          <w:p w14:paraId="2722CB6A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נושא</w:t>
            </w:r>
            <w:r w:rsidRPr="00024475">
              <w:rPr>
                <w:b/>
                <w:bCs/>
                <w:kern w:val="36"/>
                <w:sz w:val="28"/>
                <w:szCs w:val="28"/>
                <w:u w:val="single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ההצבעה</w:t>
            </w:r>
          </w:p>
        </w:tc>
        <w:tc>
          <w:tcPr>
            <w:tcW w:w="810" w:type="dxa"/>
            <w:shd w:val="clear" w:color="auto" w:fill="99CCFF"/>
          </w:tcPr>
          <w:p w14:paraId="7CE27BF1" w14:textId="77777777" w:rsidR="00FE0AC6" w:rsidRPr="00024475" w:rsidRDefault="00FE0AC6" w:rsidP="00653657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בעד</w:t>
            </w:r>
          </w:p>
        </w:tc>
        <w:tc>
          <w:tcPr>
            <w:tcW w:w="764" w:type="dxa"/>
            <w:shd w:val="clear" w:color="auto" w:fill="99CCFF"/>
          </w:tcPr>
          <w:p w14:paraId="17B9D5F9" w14:textId="77777777" w:rsidR="00FE0AC6" w:rsidRPr="00024475" w:rsidRDefault="00FE0AC6" w:rsidP="00653657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נגד</w:t>
            </w:r>
          </w:p>
        </w:tc>
        <w:tc>
          <w:tcPr>
            <w:tcW w:w="854" w:type="dxa"/>
            <w:shd w:val="clear" w:color="auto" w:fill="99CCFF"/>
          </w:tcPr>
          <w:p w14:paraId="4F526A07" w14:textId="77777777" w:rsidR="00FE0AC6" w:rsidRPr="00024475" w:rsidRDefault="00FE0AC6" w:rsidP="00653657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נמנע</w:t>
            </w:r>
          </w:p>
        </w:tc>
      </w:tr>
      <w:tr w:rsidR="00FE0AC6" w14:paraId="06E63A0F" w14:textId="77777777" w:rsidTr="00653657">
        <w:tc>
          <w:tcPr>
            <w:tcW w:w="9243" w:type="dxa"/>
            <w:gridSpan w:val="5"/>
            <w:shd w:val="clear" w:color="auto" w:fill="D0CECE" w:themeFill="background2" w:themeFillShade="E6"/>
          </w:tcPr>
          <w:p w14:paraId="360F6018" w14:textId="6ABD164E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אישור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דו"ח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הכספי, הדו"ח המילולי, </w:t>
            </w:r>
            <w:r w:rsidR="00516CD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התקשרות עם רואה החשבון של העמותה והגוף המבקר שלה, ואישור שכרם</w:t>
            </w:r>
          </w:p>
        </w:tc>
      </w:tr>
      <w:tr w:rsidR="00FE0AC6" w14:paraId="1C2ED5C8" w14:textId="77777777" w:rsidTr="004F2916">
        <w:tc>
          <w:tcPr>
            <w:tcW w:w="1088" w:type="dxa"/>
          </w:tcPr>
          <w:p w14:paraId="494E13E9" w14:textId="77777777" w:rsidR="00FE0AC6" w:rsidRPr="00FF35C9" w:rsidRDefault="00FE0AC6" w:rsidP="00653657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535EAFE7" w14:textId="534DFDA2" w:rsidR="00FE0AC6" w:rsidRPr="00C40EB2" w:rsidRDefault="00FE0AC6" w:rsidP="00653657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הכספי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D84FE0">
              <w:rPr>
                <w:rFonts w:hint="cs"/>
                <w:kern w:val="36"/>
                <w:sz w:val="24"/>
                <w:szCs w:val="24"/>
                <w:rtl/>
              </w:rPr>
              <w:t>3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728F1E16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778224C7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56C9F0FC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64C89836" w14:textId="77777777" w:rsidTr="004F2916">
        <w:tc>
          <w:tcPr>
            <w:tcW w:w="1088" w:type="dxa"/>
          </w:tcPr>
          <w:p w14:paraId="4BCC1227" w14:textId="77777777" w:rsidR="00FE0AC6" w:rsidRPr="00FF35C9" w:rsidRDefault="00FE0AC6" w:rsidP="00653657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6EE13A5B" w14:textId="3B79852D" w:rsidR="00FE0AC6" w:rsidRPr="00C40EB2" w:rsidRDefault="00FE0AC6" w:rsidP="00653657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המילולי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D84FE0">
              <w:rPr>
                <w:rFonts w:hint="cs"/>
                <w:kern w:val="36"/>
                <w:sz w:val="24"/>
                <w:szCs w:val="24"/>
                <w:rtl/>
              </w:rPr>
              <w:t>3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5188AD3E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36B0ADB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C8C132E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70D77B9" w14:textId="77777777" w:rsidTr="004F2916">
        <w:tc>
          <w:tcPr>
            <w:tcW w:w="1088" w:type="dxa"/>
          </w:tcPr>
          <w:p w14:paraId="7E843AE9" w14:textId="77777777" w:rsidR="00FE0AC6" w:rsidRPr="00FF35C9" w:rsidRDefault="00FE0AC6" w:rsidP="00653657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31D5010B" w14:textId="32491226" w:rsidR="00FE0AC6" w:rsidRPr="00A2579A" w:rsidRDefault="00FE0AC6" w:rsidP="00653657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האיגוד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עם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רואה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החשבון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- רו"ח חיים וורמברנד - בהתאם להמלצת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הוועד המנהל, עד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456D36">
              <w:rPr>
                <w:rFonts w:hint="cs"/>
                <w:kern w:val="36"/>
                <w:sz w:val="24"/>
                <w:szCs w:val="24"/>
                <w:rtl/>
              </w:rPr>
              <w:t>5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, תמורת שכר שנתי של </w:t>
            </w:r>
            <w:r w:rsidR="00BC1006" w:rsidRPr="00A2579A">
              <w:rPr>
                <w:rFonts w:hint="cs"/>
                <w:kern w:val="36"/>
                <w:sz w:val="24"/>
                <w:szCs w:val="24"/>
                <w:rtl/>
              </w:rPr>
              <w:t>35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,000 ₪ + מע"מ.</w:t>
            </w:r>
          </w:p>
        </w:tc>
        <w:tc>
          <w:tcPr>
            <w:tcW w:w="810" w:type="dxa"/>
          </w:tcPr>
          <w:p w14:paraId="5395DB56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70C5200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6EB2A915" w14:textId="77777777" w:rsidR="00FE0AC6" w:rsidRPr="00024475" w:rsidRDefault="00FE0AC6" w:rsidP="00653657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4F2916" w14:paraId="6FF03FA8" w14:textId="77777777" w:rsidTr="004F2916">
        <w:tc>
          <w:tcPr>
            <w:tcW w:w="1088" w:type="dxa"/>
          </w:tcPr>
          <w:p w14:paraId="3AB6E008" w14:textId="77777777" w:rsidR="004F2916" w:rsidRPr="00FF35C9" w:rsidRDefault="004F2916" w:rsidP="004F2916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4BD54FF" w14:textId="0A810B65" w:rsidR="004F2916" w:rsidRPr="00A2579A" w:rsidRDefault="004F2916" w:rsidP="004F2916">
            <w:pPr>
              <w:bidi/>
              <w:spacing w:after="0"/>
              <w:outlineLvl w:val="0"/>
              <w:rPr>
                <w:kern w:val="36"/>
                <w:sz w:val="24"/>
                <w:szCs w:val="24"/>
                <w:rtl/>
              </w:rPr>
            </w:pP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האיגוד עם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גוף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מבקר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–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 משרד רו"ח קופרברג, רבין ושות' - בהתאם להמלצת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הוועד המנהל, וזאת עד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בשנת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456D36">
              <w:rPr>
                <w:rFonts w:hint="cs"/>
                <w:kern w:val="36"/>
                <w:sz w:val="24"/>
                <w:szCs w:val="24"/>
                <w:rtl/>
              </w:rPr>
              <w:t>5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, תמורת שכר שנתי של 20,000 ₪ + מע"מ.</w:t>
            </w:r>
          </w:p>
        </w:tc>
        <w:tc>
          <w:tcPr>
            <w:tcW w:w="810" w:type="dxa"/>
          </w:tcPr>
          <w:p w14:paraId="3E72760E" w14:textId="77777777" w:rsidR="004F2916" w:rsidRPr="00024475" w:rsidRDefault="004F2916" w:rsidP="004F2916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4827D280" w14:textId="77777777" w:rsidR="004F2916" w:rsidRPr="00024475" w:rsidRDefault="004F2916" w:rsidP="004F2916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AC3430E" w14:textId="77777777" w:rsidR="004F2916" w:rsidRPr="00024475" w:rsidRDefault="004F2916" w:rsidP="004F2916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</w:tbl>
    <w:p w14:paraId="483CDC75" w14:textId="77777777" w:rsidR="00F4279C" w:rsidRPr="00FE0AC6" w:rsidRDefault="00F4279C" w:rsidP="00F4279C">
      <w:pPr>
        <w:bidi/>
        <w:spacing w:after="0"/>
        <w:jc w:val="both"/>
        <w:outlineLvl w:val="0"/>
        <w:rPr>
          <w:kern w:val="36"/>
          <w:sz w:val="24"/>
          <w:szCs w:val="24"/>
          <w:rtl/>
        </w:rPr>
      </w:pPr>
    </w:p>
    <w:p w14:paraId="61E24546" w14:textId="77777777" w:rsidR="00F4279C" w:rsidRDefault="00F4279C" w:rsidP="00F4279C">
      <w:pPr>
        <w:bidi/>
        <w:spacing w:after="0"/>
        <w:jc w:val="both"/>
        <w:outlineLvl w:val="0"/>
        <w:rPr>
          <w:kern w:val="36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252"/>
        <w:gridCol w:w="2253"/>
        <w:gridCol w:w="2260"/>
        <w:gridCol w:w="2262"/>
      </w:tblGrid>
      <w:tr w:rsidR="00F4279C" w14:paraId="0CE17CCC" w14:textId="77777777" w:rsidTr="00561A1C">
        <w:tc>
          <w:tcPr>
            <w:tcW w:w="2310" w:type="dxa"/>
            <w:tcBorders>
              <w:bottom w:val="single" w:sz="4" w:space="0" w:color="auto"/>
            </w:tcBorders>
          </w:tcPr>
          <w:p w14:paraId="4088874A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0BAFB32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0439AC9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C95E0E5" w14:textId="77777777" w:rsidR="00F4279C" w:rsidRPr="00024475" w:rsidRDefault="00F4279C" w:rsidP="00561A1C">
            <w:pPr>
              <w:bidi/>
              <w:spacing w:after="0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37CDEEA7" w14:textId="77777777" w:rsidTr="00561A1C">
        <w:tc>
          <w:tcPr>
            <w:tcW w:w="2310" w:type="dxa"/>
            <w:tcBorders>
              <w:top w:val="single" w:sz="4" w:space="0" w:color="auto"/>
            </w:tcBorders>
          </w:tcPr>
          <w:p w14:paraId="417D5C26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שם</w:t>
            </w:r>
            <w:r w:rsidRPr="00024475">
              <w:rPr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מלא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14506EF" w14:textId="77777777" w:rsidR="00F4279C" w:rsidRPr="00024475" w:rsidRDefault="001542EF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ת.ז.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5027AC3B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תאריך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1D073020" w14:textId="77777777" w:rsidR="00F4279C" w:rsidRPr="00024475" w:rsidRDefault="00F4279C" w:rsidP="00561A1C">
            <w:pPr>
              <w:bidi/>
              <w:spacing w:after="0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חתימה</w:t>
            </w:r>
          </w:p>
        </w:tc>
      </w:tr>
    </w:tbl>
    <w:p w14:paraId="72494AE4" w14:textId="77777777" w:rsidR="00F4279C" w:rsidRDefault="00F4279C" w:rsidP="00F4279C">
      <w:pPr>
        <w:bidi/>
      </w:pPr>
    </w:p>
    <w:p w14:paraId="00CAFEF3" w14:textId="77777777" w:rsidR="00AD62CB" w:rsidRDefault="00AD62CB"/>
    <w:sectPr w:rsidR="00AD62CB" w:rsidSect="00FA2E61">
      <w:pgSz w:w="11907" w:h="16839" w:code="9"/>
      <w:pgMar w:top="851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83F3" w14:textId="77777777" w:rsidR="00CB4A5A" w:rsidRDefault="00CB4A5A" w:rsidP="00CB4A5A">
      <w:pPr>
        <w:spacing w:after="0" w:line="240" w:lineRule="auto"/>
      </w:pPr>
      <w:r>
        <w:separator/>
      </w:r>
    </w:p>
  </w:endnote>
  <w:endnote w:type="continuationSeparator" w:id="0">
    <w:p w14:paraId="5AADBF5A" w14:textId="77777777" w:rsidR="00CB4A5A" w:rsidRDefault="00CB4A5A" w:rsidP="00CB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D177" w14:textId="77777777" w:rsidR="00CB4A5A" w:rsidRDefault="00CB4A5A" w:rsidP="00CB4A5A">
      <w:pPr>
        <w:spacing w:after="0" w:line="240" w:lineRule="auto"/>
      </w:pPr>
      <w:r>
        <w:separator/>
      </w:r>
    </w:p>
  </w:footnote>
  <w:footnote w:type="continuationSeparator" w:id="0">
    <w:p w14:paraId="0D147B7E" w14:textId="77777777" w:rsidR="00CB4A5A" w:rsidRDefault="00CB4A5A" w:rsidP="00CB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429E6"/>
    <w:multiLevelType w:val="hybridMultilevel"/>
    <w:tmpl w:val="2DA0B1E0"/>
    <w:lvl w:ilvl="0" w:tplc="3670AF36">
      <w:start w:val="2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8D"/>
    <w:multiLevelType w:val="hybridMultilevel"/>
    <w:tmpl w:val="64E6481A"/>
    <w:lvl w:ilvl="0" w:tplc="F1B2DFB2">
      <w:start w:val="1"/>
      <w:numFmt w:val="hebrew1"/>
      <w:lvlText w:val="(%1)"/>
      <w:lvlJc w:val="left"/>
      <w:pPr>
        <w:ind w:left="1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9" w:hanging="360"/>
      </w:pPr>
    </w:lvl>
    <w:lvl w:ilvl="2" w:tplc="0809001B" w:tentative="1">
      <w:start w:val="1"/>
      <w:numFmt w:val="lowerRoman"/>
      <w:lvlText w:val="%3."/>
      <w:lvlJc w:val="right"/>
      <w:pPr>
        <w:ind w:left="3029" w:hanging="180"/>
      </w:pPr>
    </w:lvl>
    <w:lvl w:ilvl="3" w:tplc="0809000F" w:tentative="1">
      <w:start w:val="1"/>
      <w:numFmt w:val="decimal"/>
      <w:lvlText w:val="%4."/>
      <w:lvlJc w:val="left"/>
      <w:pPr>
        <w:ind w:left="3749" w:hanging="360"/>
      </w:pPr>
    </w:lvl>
    <w:lvl w:ilvl="4" w:tplc="08090019" w:tentative="1">
      <w:start w:val="1"/>
      <w:numFmt w:val="lowerLetter"/>
      <w:lvlText w:val="%5."/>
      <w:lvlJc w:val="left"/>
      <w:pPr>
        <w:ind w:left="4469" w:hanging="360"/>
      </w:pPr>
    </w:lvl>
    <w:lvl w:ilvl="5" w:tplc="0809001B" w:tentative="1">
      <w:start w:val="1"/>
      <w:numFmt w:val="lowerRoman"/>
      <w:lvlText w:val="%6."/>
      <w:lvlJc w:val="right"/>
      <w:pPr>
        <w:ind w:left="5189" w:hanging="180"/>
      </w:pPr>
    </w:lvl>
    <w:lvl w:ilvl="6" w:tplc="0809000F" w:tentative="1">
      <w:start w:val="1"/>
      <w:numFmt w:val="decimal"/>
      <w:lvlText w:val="%7."/>
      <w:lvlJc w:val="left"/>
      <w:pPr>
        <w:ind w:left="5909" w:hanging="360"/>
      </w:pPr>
    </w:lvl>
    <w:lvl w:ilvl="7" w:tplc="08090019" w:tentative="1">
      <w:start w:val="1"/>
      <w:numFmt w:val="lowerLetter"/>
      <w:lvlText w:val="%8."/>
      <w:lvlJc w:val="left"/>
      <w:pPr>
        <w:ind w:left="6629" w:hanging="360"/>
      </w:pPr>
    </w:lvl>
    <w:lvl w:ilvl="8" w:tplc="08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2" w15:restartNumberingAfterBreak="0">
    <w:nsid w:val="2E6517F4"/>
    <w:multiLevelType w:val="hybridMultilevel"/>
    <w:tmpl w:val="FE3A9A86"/>
    <w:lvl w:ilvl="0" w:tplc="9B7C59DC">
      <w:start w:val="1"/>
      <w:numFmt w:val="hebrew1"/>
      <w:lvlText w:val="%1)"/>
      <w:lvlJc w:val="left"/>
      <w:pPr>
        <w:ind w:left="946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3F641D09"/>
    <w:multiLevelType w:val="hybridMultilevel"/>
    <w:tmpl w:val="3BC42E34"/>
    <w:lvl w:ilvl="0" w:tplc="0AF49F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F54"/>
    <w:multiLevelType w:val="hybridMultilevel"/>
    <w:tmpl w:val="AD589C20"/>
    <w:lvl w:ilvl="0" w:tplc="EE98F826">
      <w:start w:val="1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08BA"/>
    <w:multiLevelType w:val="hybridMultilevel"/>
    <w:tmpl w:val="0F4ACBC6"/>
    <w:lvl w:ilvl="0" w:tplc="04090011">
      <w:start w:val="1"/>
      <w:numFmt w:val="decimal"/>
      <w:lvlText w:val="%1)"/>
      <w:lvlJc w:val="left"/>
      <w:pPr>
        <w:ind w:left="1229" w:hanging="360"/>
      </w:pPr>
    </w:lvl>
    <w:lvl w:ilvl="1" w:tplc="04090019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 w16cid:durableId="1210612059">
    <w:abstractNumId w:val="3"/>
  </w:num>
  <w:num w:numId="2" w16cid:durableId="936640630">
    <w:abstractNumId w:val="0"/>
  </w:num>
  <w:num w:numId="3" w16cid:durableId="1477722132">
    <w:abstractNumId w:val="4"/>
  </w:num>
  <w:num w:numId="4" w16cid:durableId="725572842">
    <w:abstractNumId w:val="5"/>
  </w:num>
  <w:num w:numId="5" w16cid:durableId="542408126">
    <w:abstractNumId w:val="1"/>
  </w:num>
  <w:num w:numId="6" w16cid:durableId="3736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9C"/>
    <w:rsid w:val="00005254"/>
    <w:rsid w:val="000701A1"/>
    <w:rsid w:val="00087F8C"/>
    <w:rsid w:val="000900F2"/>
    <w:rsid w:val="00095DF8"/>
    <w:rsid w:val="00104F5C"/>
    <w:rsid w:val="00136562"/>
    <w:rsid w:val="001542EF"/>
    <w:rsid w:val="00166100"/>
    <w:rsid w:val="001B1B77"/>
    <w:rsid w:val="001B3B57"/>
    <w:rsid w:val="001E1E26"/>
    <w:rsid w:val="001E3371"/>
    <w:rsid w:val="002E03BD"/>
    <w:rsid w:val="002E0E7C"/>
    <w:rsid w:val="003479C3"/>
    <w:rsid w:val="00391265"/>
    <w:rsid w:val="003B12AA"/>
    <w:rsid w:val="003B6AB6"/>
    <w:rsid w:val="003E2E38"/>
    <w:rsid w:val="003E70BA"/>
    <w:rsid w:val="00407205"/>
    <w:rsid w:val="00423513"/>
    <w:rsid w:val="00440BFD"/>
    <w:rsid w:val="00451F45"/>
    <w:rsid w:val="00456D36"/>
    <w:rsid w:val="004C08D8"/>
    <w:rsid w:val="004E5EBB"/>
    <w:rsid w:val="004F2916"/>
    <w:rsid w:val="004F5F58"/>
    <w:rsid w:val="00504654"/>
    <w:rsid w:val="005052AF"/>
    <w:rsid w:val="00516300"/>
    <w:rsid w:val="00516CD5"/>
    <w:rsid w:val="00540823"/>
    <w:rsid w:val="0054107E"/>
    <w:rsid w:val="00544F73"/>
    <w:rsid w:val="005618EC"/>
    <w:rsid w:val="005824A9"/>
    <w:rsid w:val="005E6D6E"/>
    <w:rsid w:val="006171DE"/>
    <w:rsid w:val="00634167"/>
    <w:rsid w:val="0066428B"/>
    <w:rsid w:val="006C1174"/>
    <w:rsid w:val="006F5002"/>
    <w:rsid w:val="00752F8E"/>
    <w:rsid w:val="007A77B0"/>
    <w:rsid w:val="007D37E2"/>
    <w:rsid w:val="007D527D"/>
    <w:rsid w:val="00834983"/>
    <w:rsid w:val="00884F76"/>
    <w:rsid w:val="008B5793"/>
    <w:rsid w:val="008D5B03"/>
    <w:rsid w:val="00925866"/>
    <w:rsid w:val="009624BD"/>
    <w:rsid w:val="00970E0E"/>
    <w:rsid w:val="009B437E"/>
    <w:rsid w:val="00A01A09"/>
    <w:rsid w:val="00A2579A"/>
    <w:rsid w:val="00A374A2"/>
    <w:rsid w:val="00A56C34"/>
    <w:rsid w:val="00AB19AE"/>
    <w:rsid w:val="00AD62CB"/>
    <w:rsid w:val="00B23F02"/>
    <w:rsid w:val="00B318EE"/>
    <w:rsid w:val="00BC1006"/>
    <w:rsid w:val="00BE0E33"/>
    <w:rsid w:val="00C22079"/>
    <w:rsid w:val="00C26CDF"/>
    <w:rsid w:val="00C53588"/>
    <w:rsid w:val="00C63861"/>
    <w:rsid w:val="00CA50C5"/>
    <w:rsid w:val="00CA53B7"/>
    <w:rsid w:val="00CB4A5A"/>
    <w:rsid w:val="00D1359E"/>
    <w:rsid w:val="00D84FE0"/>
    <w:rsid w:val="00DB6BE4"/>
    <w:rsid w:val="00DC1AA5"/>
    <w:rsid w:val="00DE63BB"/>
    <w:rsid w:val="00E01F9A"/>
    <w:rsid w:val="00E27036"/>
    <w:rsid w:val="00E55488"/>
    <w:rsid w:val="00F4279C"/>
    <w:rsid w:val="00F71F16"/>
    <w:rsid w:val="00FC3784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C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9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27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9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279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A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6A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4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5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B4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5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e2024@isoc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A18A-B1A3-46A2-B969-7CB94CCD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2024-05-26T07:48:00Z</dcterms:created>
  <dcterms:modified xsi:type="dcterms:W3CDTF">2024-05-26T07:53:00Z</dcterms:modified>
</cp:coreProperties>
</file>